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75F2F" w14:textId="4D3B67E5" w:rsidR="00F86D86" w:rsidRDefault="00F86D86" w:rsidP="00F86D86">
      <w:pPr>
        <w:jc w:val="center"/>
        <w:rPr>
          <w:rFonts w:ascii="Arial" w:hAnsi="Arial" w:cs="Arial"/>
          <w:b/>
        </w:rPr>
      </w:pPr>
      <w:r>
        <w:rPr>
          <w:noProof/>
          <w:lang w:eastAsia="en-GB"/>
        </w:rPr>
        <w:drawing>
          <wp:inline distT="0" distB="0" distL="0" distR="0" wp14:anchorId="03338D1D" wp14:editId="5DFA51BE">
            <wp:extent cx="2173409"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30126" cy="583435"/>
                    </a:xfrm>
                    <a:prstGeom prst="rect">
                      <a:avLst/>
                    </a:prstGeom>
                    <a:noFill/>
                    <a:ln>
                      <a:noFill/>
                    </a:ln>
                  </pic:spPr>
                </pic:pic>
              </a:graphicData>
            </a:graphic>
          </wp:inline>
        </w:drawing>
      </w:r>
    </w:p>
    <w:p w14:paraId="7B0DA0AB" w14:textId="77777777" w:rsidR="00140CA8" w:rsidRDefault="00140CA8" w:rsidP="00F86D86">
      <w:pPr>
        <w:jc w:val="center"/>
        <w:rPr>
          <w:rFonts w:ascii="Arial" w:hAnsi="Arial" w:cs="Arial"/>
          <w:b/>
        </w:rPr>
      </w:pPr>
    </w:p>
    <w:p w14:paraId="7C2A9CD6" w14:textId="001D9624" w:rsidR="004C6994" w:rsidRDefault="00665541" w:rsidP="000B6C7E">
      <w:pPr>
        <w:jc w:val="center"/>
        <w:rPr>
          <w:rFonts w:ascii="Arial" w:hAnsi="Arial" w:cs="Arial"/>
          <w:b/>
          <w:sz w:val="24"/>
          <w:szCs w:val="24"/>
        </w:rPr>
      </w:pPr>
      <w:bookmarkStart w:id="0" w:name="_GoBack"/>
      <w:r w:rsidRPr="00DE7445">
        <w:rPr>
          <w:rFonts w:ascii="Arial" w:hAnsi="Arial" w:cs="Arial"/>
          <w:b/>
          <w:sz w:val="24"/>
          <w:szCs w:val="24"/>
        </w:rPr>
        <w:t xml:space="preserve">EPSRC </w:t>
      </w:r>
      <w:r w:rsidR="006A6E02">
        <w:rPr>
          <w:rFonts w:ascii="Arial" w:hAnsi="Arial" w:cs="Arial"/>
          <w:b/>
          <w:sz w:val="24"/>
          <w:szCs w:val="24"/>
        </w:rPr>
        <w:t xml:space="preserve">Ethnicity &amp; </w:t>
      </w:r>
      <w:r w:rsidR="00EE68ED" w:rsidRPr="00DE7445">
        <w:rPr>
          <w:rFonts w:ascii="Arial" w:hAnsi="Arial" w:cs="Arial"/>
          <w:b/>
          <w:sz w:val="24"/>
          <w:szCs w:val="24"/>
        </w:rPr>
        <w:t xml:space="preserve">Race Equality </w:t>
      </w:r>
      <w:r w:rsidR="00C47480" w:rsidRPr="00DE7445">
        <w:rPr>
          <w:rFonts w:ascii="Arial" w:hAnsi="Arial" w:cs="Arial"/>
          <w:b/>
          <w:sz w:val="24"/>
          <w:szCs w:val="24"/>
        </w:rPr>
        <w:t>Initiative</w:t>
      </w:r>
      <w:r w:rsidR="00DD3AE1">
        <w:rPr>
          <w:rFonts w:ascii="Arial" w:hAnsi="Arial" w:cs="Arial"/>
          <w:b/>
          <w:sz w:val="24"/>
          <w:szCs w:val="24"/>
        </w:rPr>
        <w:t>:</w:t>
      </w:r>
      <w:r w:rsidR="000B6C7E" w:rsidRPr="00DE7445">
        <w:rPr>
          <w:rFonts w:ascii="Arial" w:hAnsi="Arial" w:cs="Arial"/>
          <w:b/>
          <w:sz w:val="24"/>
          <w:szCs w:val="24"/>
        </w:rPr>
        <w:t xml:space="preserve"> </w:t>
      </w:r>
      <w:r w:rsidR="00AE4685">
        <w:rPr>
          <w:rFonts w:ascii="Arial" w:hAnsi="Arial" w:cs="Arial"/>
          <w:b/>
          <w:sz w:val="24"/>
          <w:szCs w:val="24"/>
        </w:rPr>
        <w:t>u</w:t>
      </w:r>
      <w:r w:rsidR="006A6E02">
        <w:rPr>
          <w:rFonts w:ascii="Arial" w:hAnsi="Arial" w:cs="Arial"/>
          <w:b/>
          <w:sz w:val="24"/>
          <w:szCs w:val="24"/>
        </w:rPr>
        <w:t xml:space="preserve">niversity </w:t>
      </w:r>
      <w:r w:rsidR="00AE4685">
        <w:rPr>
          <w:rFonts w:ascii="Arial" w:hAnsi="Arial" w:cs="Arial"/>
          <w:b/>
          <w:sz w:val="24"/>
          <w:szCs w:val="24"/>
        </w:rPr>
        <w:t>s</w:t>
      </w:r>
      <w:r w:rsidR="00EE68ED" w:rsidRPr="00DE7445">
        <w:rPr>
          <w:rFonts w:ascii="Arial" w:hAnsi="Arial" w:cs="Arial"/>
          <w:b/>
          <w:sz w:val="24"/>
          <w:szCs w:val="24"/>
        </w:rPr>
        <w:t xml:space="preserve">trategic </w:t>
      </w:r>
      <w:r w:rsidR="00AE4685">
        <w:rPr>
          <w:rFonts w:ascii="Arial" w:hAnsi="Arial" w:cs="Arial"/>
          <w:b/>
          <w:sz w:val="24"/>
          <w:szCs w:val="24"/>
        </w:rPr>
        <w:t>d</w:t>
      </w:r>
      <w:r w:rsidR="00EE68ED" w:rsidRPr="00DE7445">
        <w:rPr>
          <w:rFonts w:ascii="Arial" w:hAnsi="Arial" w:cs="Arial"/>
          <w:b/>
          <w:sz w:val="24"/>
          <w:szCs w:val="24"/>
        </w:rPr>
        <w:t xml:space="preserve">ialogue with EPSRC </w:t>
      </w:r>
      <w:r w:rsidR="00AE4685">
        <w:rPr>
          <w:rFonts w:ascii="Arial" w:hAnsi="Arial" w:cs="Arial"/>
          <w:b/>
          <w:sz w:val="24"/>
          <w:szCs w:val="24"/>
        </w:rPr>
        <w:t>p</w:t>
      </w:r>
      <w:r w:rsidR="00102C83">
        <w:rPr>
          <w:rFonts w:ascii="Arial" w:hAnsi="Arial" w:cs="Arial"/>
          <w:b/>
          <w:sz w:val="24"/>
          <w:szCs w:val="24"/>
        </w:rPr>
        <w:t>artner</w:t>
      </w:r>
      <w:r w:rsidR="00EE68ED" w:rsidRPr="00DE7445">
        <w:rPr>
          <w:rFonts w:ascii="Arial" w:hAnsi="Arial" w:cs="Arial"/>
          <w:b/>
          <w:sz w:val="24"/>
          <w:szCs w:val="24"/>
        </w:rPr>
        <w:t xml:space="preserve"> </w:t>
      </w:r>
      <w:r w:rsidR="00AE4685">
        <w:rPr>
          <w:rFonts w:ascii="Arial" w:hAnsi="Arial" w:cs="Arial"/>
          <w:b/>
          <w:sz w:val="24"/>
          <w:szCs w:val="24"/>
        </w:rPr>
        <w:t>u</w:t>
      </w:r>
      <w:r w:rsidR="00EE68ED" w:rsidRPr="00DE7445">
        <w:rPr>
          <w:rFonts w:ascii="Arial" w:hAnsi="Arial" w:cs="Arial"/>
          <w:b/>
          <w:sz w:val="24"/>
          <w:szCs w:val="24"/>
        </w:rPr>
        <w:t>niversities</w:t>
      </w:r>
      <w:r w:rsidR="00AE4685">
        <w:rPr>
          <w:rFonts w:ascii="Arial" w:hAnsi="Arial" w:cs="Arial"/>
          <w:b/>
          <w:sz w:val="24"/>
          <w:szCs w:val="24"/>
        </w:rPr>
        <w:t xml:space="preserve"> – </w:t>
      </w:r>
      <w:r w:rsidR="00E301C1">
        <w:rPr>
          <w:rFonts w:ascii="Arial" w:hAnsi="Arial" w:cs="Arial"/>
          <w:b/>
          <w:sz w:val="24"/>
          <w:szCs w:val="24"/>
        </w:rPr>
        <w:t>invitation to provide input</w:t>
      </w:r>
      <w:r w:rsidR="00885363">
        <w:rPr>
          <w:rFonts w:ascii="Arial" w:hAnsi="Arial" w:cs="Arial"/>
          <w:b/>
          <w:sz w:val="24"/>
          <w:szCs w:val="24"/>
        </w:rPr>
        <w:t>, part 1</w:t>
      </w:r>
    </w:p>
    <w:bookmarkEnd w:id="0"/>
    <w:p w14:paraId="01FAAB6D" w14:textId="608A593E" w:rsidR="00C70090" w:rsidRDefault="00B915FE" w:rsidP="000B6C7E">
      <w:pPr>
        <w:jc w:val="center"/>
        <w:rPr>
          <w:rFonts w:ascii="Arial" w:hAnsi="Arial" w:cs="Arial"/>
          <w:b/>
          <w:sz w:val="24"/>
          <w:szCs w:val="24"/>
        </w:rPr>
      </w:pPr>
      <w:r>
        <w:rPr>
          <w:rFonts w:ascii="Arial" w:hAnsi="Arial" w:cs="Arial"/>
          <w:b/>
          <w:sz w:val="24"/>
          <w:szCs w:val="24"/>
        </w:rPr>
        <w:t>March</w:t>
      </w:r>
      <w:r w:rsidR="00C70090">
        <w:rPr>
          <w:rFonts w:ascii="Arial" w:hAnsi="Arial" w:cs="Arial"/>
          <w:b/>
          <w:sz w:val="24"/>
          <w:szCs w:val="24"/>
        </w:rPr>
        <w:t xml:space="preserve"> 2021</w:t>
      </w:r>
    </w:p>
    <w:p w14:paraId="376FF0B4" w14:textId="7044E701" w:rsidR="00C70090" w:rsidRDefault="00C70090" w:rsidP="00AE4685">
      <w:pPr>
        <w:rPr>
          <w:rFonts w:ascii="Arial" w:hAnsi="Arial" w:cs="Arial"/>
          <w:b/>
          <w:sz w:val="24"/>
          <w:szCs w:val="24"/>
        </w:rPr>
      </w:pPr>
      <w:r>
        <w:rPr>
          <w:rFonts w:ascii="Arial" w:hAnsi="Arial" w:cs="Arial"/>
          <w:b/>
          <w:sz w:val="24"/>
          <w:szCs w:val="24"/>
        </w:rPr>
        <w:t>Summary</w:t>
      </w:r>
    </w:p>
    <w:tbl>
      <w:tblPr>
        <w:tblStyle w:val="TableGrid"/>
        <w:tblW w:w="9209" w:type="dxa"/>
        <w:tblLook w:val="04A0" w:firstRow="1" w:lastRow="0" w:firstColumn="1" w:lastColumn="0" w:noHBand="0" w:noVBand="1"/>
      </w:tblPr>
      <w:tblGrid>
        <w:gridCol w:w="9209"/>
      </w:tblGrid>
      <w:tr w:rsidR="003207CE" w14:paraId="3A53BC53" w14:textId="5D8B2976" w:rsidTr="003463CB">
        <w:tc>
          <w:tcPr>
            <w:tcW w:w="9209" w:type="dxa"/>
          </w:tcPr>
          <w:p w14:paraId="61D42CA2" w14:textId="111B1FD8" w:rsidR="003207CE" w:rsidRDefault="003207CE" w:rsidP="003412F4">
            <w:pPr>
              <w:rPr>
                <w:rFonts w:ascii="Arial" w:hAnsi="Arial" w:cs="Arial"/>
                <w:bCs/>
                <w:sz w:val="24"/>
                <w:szCs w:val="24"/>
              </w:rPr>
            </w:pPr>
            <w:r w:rsidRPr="0067545F">
              <w:rPr>
                <w:rFonts w:ascii="Arial" w:hAnsi="Arial" w:cs="Arial"/>
                <w:bCs/>
                <w:sz w:val="24"/>
                <w:szCs w:val="24"/>
              </w:rPr>
              <w:t>With this dialogue we aim to gather insights and experiences of our university partners to help us better understand the factors that influence the inclusion of ethnic minority researchers and doctoral students in our portfolio and across the landscape, as well as explore the role of university policies and interventions to enhance our understanding of ‘what works’ and where EPSRC can further support and add value.</w:t>
            </w:r>
            <w:r>
              <w:rPr>
                <w:rFonts w:ascii="Arial" w:hAnsi="Arial" w:cs="Arial"/>
                <w:bCs/>
                <w:sz w:val="24"/>
                <w:szCs w:val="24"/>
              </w:rPr>
              <w:t xml:space="preserve"> </w:t>
            </w:r>
          </w:p>
          <w:p w14:paraId="47D1A649" w14:textId="77777777" w:rsidR="003207CE" w:rsidRDefault="003207CE" w:rsidP="003412F4">
            <w:pPr>
              <w:rPr>
                <w:rFonts w:ascii="Arial" w:hAnsi="Arial" w:cs="Arial"/>
                <w:bCs/>
                <w:sz w:val="24"/>
                <w:szCs w:val="24"/>
              </w:rPr>
            </w:pPr>
          </w:p>
          <w:p w14:paraId="1AB5E092" w14:textId="787A4736" w:rsidR="003207CE" w:rsidRDefault="003207CE" w:rsidP="003412F4">
            <w:pPr>
              <w:rPr>
                <w:rFonts w:ascii="Arial" w:hAnsi="Arial" w:cs="Arial"/>
                <w:bCs/>
                <w:sz w:val="24"/>
                <w:szCs w:val="24"/>
              </w:rPr>
            </w:pPr>
            <w:r>
              <w:rPr>
                <w:rFonts w:ascii="Arial" w:hAnsi="Arial" w:cs="Arial"/>
                <w:bCs/>
                <w:sz w:val="24"/>
                <w:szCs w:val="24"/>
              </w:rPr>
              <w:t>The dialogue will be in two parts:</w:t>
            </w:r>
          </w:p>
          <w:p w14:paraId="4881613F" w14:textId="73E4ED92" w:rsidR="003207CE" w:rsidRPr="00885363" w:rsidRDefault="003207CE" w:rsidP="00885363">
            <w:pPr>
              <w:pStyle w:val="ListParagraph"/>
              <w:numPr>
                <w:ilvl w:val="0"/>
                <w:numId w:val="26"/>
              </w:numPr>
              <w:rPr>
                <w:rFonts w:ascii="Arial" w:hAnsi="Arial" w:cs="Arial"/>
                <w:bCs/>
                <w:sz w:val="24"/>
                <w:szCs w:val="24"/>
              </w:rPr>
            </w:pPr>
            <w:r w:rsidRPr="00885363">
              <w:rPr>
                <w:rFonts w:ascii="Arial" w:hAnsi="Arial" w:cs="Arial"/>
                <w:bCs/>
                <w:sz w:val="24"/>
                <w:szCs w:val="24"/>
              </w:rPr>
              <w:t>Part 1: Information gathering stage</w:t>
            </w:r>
          </w:p>
          <w:p w14:paraId="58750362" w14:textId="6509CED7" w:rsidR="003207CE" w:rsidRPr="00885363" w:rsidRDefault="003207CE" w:rsidP="00885363">
            <w:pPr>
              <w:pStyle w:val="ListParagraph"/>
              <w:numPr>
                <w:ilvl w:val="0"/>
                <w:numId w:val="26"/>
              </w:numPr>
              <w:rPr>
                <w:rFonts w:ascii="Arial" w:hAnsi="Arial" w:cs="Arial"/>
                <w:bCs/>
                <w:sz w:val="24"/>
                <w:szCs w:val="24"/>
              </w:rPr>
            </w:pPr>
            <w:r w:rsidRPr="00885363">
              <w:rPr>
                <w:rFonts w:ascii="Arial" w:hAnsi="Arial" w:cs="Arial"/>
                <w:bCs/>
                <w:sz w:val="24"/>
                <w:szCs w:val="24"/>
              </w:rPr>
              <w:t xml:space="preserve">Part 2: Focused discussions </w:t>
            </w:r>
            <w:r>
              <w:rPr>
                <w:rFonts w:ascii="Arial" w:hAnsi="Arial" w:cs="Arial"/>
                <w:bCs/>
                <w:sz w:val="24"/>
                <w:szCs w:val="24"/>
              </w:rPr>
              <w:t xml:space="preserve">informed </w:t>
            </w:r>
            <w:r w:rsidR="008A015E">
              <w:rPr>
                <w:rFonts w:ascii="Arial" w:hAnsi="Arial" w:cs="Arial"/>
                <w:bCs/>
                <w:sz w:val="24"/>
                <w:szCs w:val="24"/>
              </w:rPr>
              <w:t>by</w:t>
            </w:r>
            <w:r w:rsidRPr="00885363">
              <w:rPr>
                <w:rFonts w:ascii="Arial" w:hAnsi="Arial" w:cs="Arial"/>
                <w:bCs/>
                <w:sz w:val="24"/>
                <w:szCs w:val="24"/>
              </w:rPr>
              <w:t xml:space="preserve"> the information gathered </w:t>
            </w:r>
            <w:r w:rsidR="008A015E">
              <w:rPr>
                <w:rFonts w:ascii="Arial" w:hAnsi="Arial" w:cs="Arial"/>
                <w:bCs/>
                <w:sz w:val="24"/>
                <w:szCs w:val="24"/>
              </w:rPr>
              <w:t>in</w:t>
            </w:r>
            <w:r w:rsidRPr="00885363">
              <w:rPr>
                <w:rFonts w:ascii="Arial" w:hAnsi="Arial" w:cs="Arial"/>
                <w:bCs/>
                <w:sz w:val="24"/>
                <w:szCs w:val="24"/>
              </w:rPr>
              <w:t xml:space="preserve"> part 1.</w:t>
            </w:r>
          </w:p>
          <w:p w14:paraId="40891F3C" w14:textId="541583FA" w:rsidR="003207CE" w:rsidRPr="0067545F" w:rsidRDefault="003207CE" w:rsidP="003412F4">
            <w:pPr>
              <w:rPr>
                <w:rFonts w:ascii="Arial" w:hAnsi="Arial" w:cs="Arial"/>
                <w:bCs/>
                <w:sz w:val="24"/>
                <w:szCs w:val="24"/>
              </w:rPr>
            </w:pPr>
          </w:p>
        </w:tc>
      </w:tr>
      <w:tr w:rsidR="003207CE" w14:paraId="36676671" w14:textId="1BBC4B6B" w:rsidTr="003463CB">
        <w:tc>
          <w:tcPr>
            <w:tcW w:w="9209" w:type="dxa"/>
          </w:tcPr>
          <w:p w14:paraId="38A4FCDC" w14:textId="6AD0C727" w:rsidR="003207CE" w:rsidRPr="00610E60" w:rsidRDefault="003207CE" w:rsidP="003412F4">
            <w:pPr>
              <w:rPr>
                <w:rFonts w:ascii="Arial" w:hAnsi="Arial" w:cs="Arial"/>
                <w:b/>
                <w:sz w:val="24"/>
                <w:szCs w:val="24"/>
              </w:rPr>
            </w:pPr>
            <w:r w:rsidRPr="00610E60">
              <w:rPr>
                <w:rFonts w:ascii="Arial" w:hAnsi="Arial" w:cs="Arial"/>
                <w:b/>
                <w:sz w:val="24"/>
                <w:szCs w:val="24"/>
              </w:rPr>
              <w:t>Key actions and dates:</w:t>
            </w:r>
          </w:p>
          <w:p w14:paraId="40BED1BE" w14:textId="77777777" w:rsidR="003207CE" w:rsidRDefault="003207CE" w:rsidP="003412F4">
            <w:pPr>
              <w:rPr>
                <w:rFonts w:ascii="Arial" w:hAnsi="Arial" w:cs="Arial"/>
                <w:bCs/>
                <w:sz w:val="24"/>
                <w:szCs w:val="24"/>
              </w:rPr>
            </w:pPr>
          </w:p>
          <w:p w14:paraId="7E325C53" w14:textId="7CB3B6E2" w:rsidR="003463CB" w:rsidRPr="003463CB" w:rsidRDefault="003207CE" w:rsidP="003463CB">
            <w:pPr>
              <w:pStyle w:val="ListParagraph"/>
              <w:numPr>
                <w:ilvl w:val="0"/>
                <w:numId w:val="27"/>
              </w:numPr>
              <w:rPr>
                <w:rFonts w:ascii="Arial" w:hAnsi="Arial" w:cs="Arial"/>
                <w:b/>
                <w:sz w:val="24"/>
                <w:szCs w:val="24"/>
              </w:rPr>
            </w:pPr>
            <w:r w:rsidRPr="003463CB">
              <w:rPr>
                <w:rFonts w:ascii="Arial" w:hAnsi="Arial" w:cs="Arial"/>
                <w:b/>
                <w:sz w:val="24"/>
                <w:szCs w:val="24"/>
              </w:rPr>
              <w:t xml:space="preserve">Part 1: Information gathering </w:t>
            </w:r>
          </w:p>
          <w:p w14:paraId="6F608DF1" w14:textId="0BCA00F0" w:rsidR="003207CE" w:rsidRPr="003463CB" w:rsidRDefault="008A015E" w:rsidP="003463CB">
            <w:pPr>
              <w:pStyle w:val="ListParagraph"/>
              <w:ind w:left="360"/>
              <w:rPr>
                <w:rFonts w:ascii="Arial" w:hAnsi="Arial" w:cs="Arial"/>
                <w:bCs/>
                <w:sz w:val="24"/>
                <w:szCs w:val="24"/>
              </w:rPr>
            </w:pPr>
            <w:r>
              <w:rPr>
                <w:rFonts w:ascii="Arial" w:hAnsi="Arial" w:cs="Arial"/>
                <w:bCs/>
                <w:sz w:val="24"/>
                <w:szCs w:val="24"/>
              </w:rPr>
              <w:t>If you wish to take part in this dialogue, p</w:t>
            </w:r>
            <w:r w:rsidR="003207CE" w:rsidRPr="003463CB">
              <w:rPr>
                <w:rFonts w:ascii="Arial" w:hAnsi="Arial" w:cs="Arial"/>
                <w:bCs/>
                <w:sz w:val="24"/>
                <w:szCs w:val="24"/>
              </w:rPr>
              <w:t xml:space="preserve">lease provide answers to the questions on the form below focusing on your experiences in the engineering and physical sciences disciplines and </w:t>
            </w:r>
            <w:r w:rsidR="003207CE" w:rsidRPr="003463CB">
              <w:rPr>
                <w:rFonts w:ascii="Arial" w:hAnsi="Arial" w:cs="Arial"/>
                <w:b/>
                <w:sz w:val="24"/>
                <w:szCs w:val="24"/>
              </w:rPr>
              <w:t xml:space="preserve">return by 14 April 2021 to </w:t>
            </w:r>
            <w:hyperlink r:id="rId13" w:history="1">
              <w:r w:rsidR="003207CE" w:rsidRPr="003463CB">
                <w:rPr>
                  <w:rStyle w:val="Hyperlink"/>
                  <w:rFonts w:ascii="Arial" w:hAnsi="Arial" w:cs="Arial"/>
                  <w:b/>
                  <w:sz w:val="24"/>
                  <w:szCs w:val="24"/>
                </w:rPr>
                <w:t>Inclusionmatters@epsrc.ukri.org</w:t>
              </w:r>
            </w:hyperlink>
            <w:r w:rsidR="003207CE" w:rsidRPr="003463CB">
              <w:rPr>
                <w:rFonts w:ascii="Arial" w:hAnsi="Arial" w:cs="Arial"/>
                <w:bCs/>
                <w:sz w:val="24"/>
                <w:szCs w:val="24"/>
              </w:rPr>
              <w:t xml:space="preserve"> </w:t>
            </w:r>
          </w:p>
          <w:p w14:paraId="34AFB66E" w14:textId="77777777" w:rsidR="003207CE" w:rsidRDefault="003207CE" w:rsidP="00346F8D">
            <w:pPr>
              <w:rPr>
                <w:rFonts w:ascii="Arial" w:hAnsi="Arial" w:cs="Arial"/>
                <w:bCs/>
                <w:sz w:val="24"/>
                <w:szCs w:val="24"/>
              </w:rPr>
            </w:pPr>
          </w:p>
          <w:p w14:paraId="5C841057" w14:textId="41E27281" w:rsidR="003207CE" w:rsidRPr="003463CB" w:rsidRDefault="003207CE" w:rsidP="003463CB">
            <w:pPr>
              <w:pStyle w:val="ListParagraph"/>
              <w:numPr>
                <w:ilvl w:val="0"/>
                <w:numId w:val="27"/>
              </w:numPr>
              <w:rPr>
                <w:rFonts w:ascii="Arial" w:hAnsi="Arial" w:cs="Arial"/>
                <w:bCs/>
                <w:sz w:val="24"/>
                <w:szCs w:val="24"/>
              </w:rPr>
            </w:pPr>
            <w:r w:rsidRPr="003463CB">
              <w:rPr>
                <w:rFonts w:ascii="Arial" w:hAnsi="Arial" w:cs="Arial"/>
                <w:b/>
                <w:sz w:val="24"/>
                <w:szCs w:val="24"/>
              </w:rPr>
              <w:t>Part 2: Focussed discussion</w:t>
            </w:r>
            <w:r w:rsidR="00673129" w:rsidRPr="003463CB">
              <w:rPr>
                <w:rFonts w:ascii="Arial" w:hAnsi="Arial" w:cs="Arial"/>
                <w:b/>
                <w:sz w:val="24"/>
                <w:szCs w:val="24"/>
              </w:rPr>
              <w:t xml:space="preserve"> meetings</w:t>
            </w:r>
            <w:r w:rsidR="000543D6" w:rsidRPr="003463CB">
              <w:rPr>
                <w:rFonts w:ascii="Arial" w:hAnsi="Arial" w:cs="Arial"/>
                <w:bCs/>
                <w:sz w:val="24"/>
                <w:szCs w:val="24"/>
              </w:rPr>
              <w:t xml:space="preserve"> </w:t>
            </w:r>
            <w:r w:rsidR="008D5609" w:rsidRPr="003463CB">
              <w:rPr>
                <w:rFonts w:ascii="Arial" w:hAnsi="Arial" w:cs="Arial"/>
                <w:bCs/>
                <w:sz w:val="24"/>
                <w:szCs w:val="24"/>
              </w:rPr>
              <w:t xml:space="preserve">will follow in </w:t>
            </w:r>
            <w:r w:rsidR="008D5609" w:rsidRPr="003463CB">
              <w:rPr>
                <w:rFonts w:ascii="Arial" w:hAnsi="Arial" w:cs="Arial"/>
                <w:b/>
                <w:sz w:val="24"/>
                <w:szCs w:val="24"/>
              </w:rPr>
              <w:t>April – June 2021</w:t>
            </w:r>
            <w:r w:rsidR="008D5609" w:rsidRPr="003463CB">
              <w:rPr>
                <w:rFonts w:ascii="Arial" w:hAnsi="Arial" w:cs="Arial"/>
                <w:bCs/>
                <w:sz w:val="24"/>
                <w:szCs w:val="24"/>
              </w:rPr>
              <w:t>.</w:t>
            </w:r>
          </w:p>
          <w:p w14:paraId="396C9278" w14:textId="56E9A5A2" w:rsidR="008D5609" w:rsidRPr="0067545F" w:rsidRDefault="008D5609" w:rsidP="00346F8D">
            <w:pPr>
              <w:rPr>
                <w:rFonts w:ascii="Arial" w:hAnsi="Arial" w:cs="Arial"/>
                <w:bCs/>
                <w:sz w:val="24"/>
                <w:szCs w:val="24"/>
              </w:rPr>
            </w:pPr>
          </w:p>
        </w:tc>
      </w:tr>
      <w:tr w:rsidR="003207CE" w14:paraId="6AE7108C" w14:textId="627E315A" w:rsidTr="003463CB">
        <w:tc>
          <w:tcPr>
            <w:tcW w:w="9209" w:type="dxa"/>
          </w:tcPr>
          <w:p w14:paraId="33F70127" w14:textId="02FFA864" w:rsidR="003207CE" w:rsidRDefault="003207CE" w:rsidP="003412F4">
            <w:pPr>
              <w:rPr>
                <w:rFonts w:ascii="Arial" w:hAnsi="Arial" w:cs="Arial"/>
                <w:b/>
                <w:sz w:val="24"/>
                <w:szCs w:val="24"/>
              </w:rPr>
            </w:pPr>
            <w:r>
              <w:rPr>
                <w:rFonts w:ascii="Arial" w:hAnsi="Arial" w:cs="Arial"/>
                <w:b/>
                <w:sz w:val="24"/>
                <w:szCs w:val="24"/>
              </w:rPr>
              <w:t>Contact:</w:t>
            </w:r>
          </w:p>
          <w:p w14:paraId="24EBA4D9" w14:textId="77777777" w:rsidR="008D5609" w:rsidRDefault="008D5609" w:rsidP="003412F4">
            <w:pPr>
              <w:rPr>
                <w:rFonts w:ascii="Arial" w:hAnsi="Arial" w:cs="Arial"/>
                <w:b/>
                <w:sz w:val="24"/>
                <w:szCs w:val="24"/>
              </w:rPr>
            </w:pPr>
          </w:p>
          <w:p w14:paraId="0900690C" w14:textId="3BFD9E7D" w:rsidR="003207CE" w:rsidRDefault="003207CE" w:rsidP="003412F4">
            <w:pPr>
              <w:rPr>
                <w:rFonts w:ascii="Arial" w:hAnsi="Arial" w:cs="Arial"/>
                <w:bCs/>
                <w:sz w:val="24"/>
                <w:szCs w:val="24"/>
              </w:rPr>
            </w:pPr>
            <w:r w:rsidRPr="00610E60">
              <w:rPr>
                <w:rFonts w:ascii="Arial" w:hAnsi="Arial" w:cs="Arial"/>
                <w:bCs/>
                <w:sz w:val="24"/>
                <w:szCs w:val="24"/>
              </w:rPr>
              <w:t>For further information</w:t>
            </w:r>
            <w:r>
              <w:rPr>
                <w:rFonts w:ascii="Arial" w:hAnsi="Arial" w:cs="Arial"/>
                <w:bCs/>
                <w:sz w:val="24"/>
                <w:szCs w:val="24"/>
              </w:rPr>
              <w:t xml:space="preserve"> </w:t>
            </w:r>
            <w:r w:rsidR="008D5609">
              <w:rPr>
                <w:rFonts w:ascii="Arial" w:hAnsi="Arial" w:cs="Arial"/>
                <w:bCs/>
                <w:sz w:val="24"/>
                <w:szCs w:val="24"/>
              </w:rPr>
              <w:t xml:space="preserve">about this initiative </w:t>
            </w:r>
            <w:r>
              <w:rPr>
                <w:rFonts w:ascii="Arial" w:hAnsi="Arial" w:cs="Arial"/>
                <w:bCs/>
                <w:sz w:val="24"/>
                <w:szCs w:val="24"/>
              </w:rPr>
              <w:t>please contact:</w:t>
            </w:r>
          </w:p>
          <w:p w14:paraId="2D88AA6E" w14:textId="2C7FACF3" w:rsidR="003207CE" w:rsidRDefault="003207CE" w:rsidP="003412F4">
            <w:pPr>
              <w:rPr>
                <w:rFonts w:ascii="Arial" w:hAnsi="Arial" w:cs="Arial"/>
                <w:bCs/>
                <w:sz w:val="24"/>
                <w:szCs w:val="24"/>
              </w:rPr>
            </w:pPr>
            <w:r>
              <w:rPr>
                <w:rFonts w:ascii="Arial" w:hAnsi="Arial" w:cs="Arial"/>
                <w:bCs/>
                <w:sz w:val="24"/>
                <w:szCs w:val="24"/>
              </w:rPr>
              <w:t>Dr Paula Bailey - Head of Equality, Diversity and Inclusion (EDI)</w:t>
            </w:r>
          </w:p>
          <w:p w14:paraId="5AB4244E" w14:textId="1F493A5F" w:rsidR="003207CE" w:rsidRDefault="000826DC" w:rsidP="003412F4">
            <w:pPr>
              <w:rPr>
                <w:rFonts w:ascii="Arial" w:hAnsi="Arial" w:cs="Arial"/>
                <w:bCs/>
                <w:sz w:val="24"/>
                <w:szCs w:val="24"/>
              </w:rPr>
            </w:pPr>
            <w:hyperlink r:id="rId14" w:history="1">
              <w:r w:rsidR="003207CE" w:rsidRPr="00EC1F9E">
                <w:rPr>
                  <w:rStyle w:val="Hyperlink"/>
                  <w:rFonts w:ascii="Arial" w:hAnsi="Arial" w:cs="Arial"/>
                  <w:bCs/>
                  <w:sz w:val="24"/>
                  <w:szCs w:val="24"/>
                </w:rPr>
                <w:t>Paula.bailey@epsrc.ukri.org</w:t>
              </w:r>
            </w:hyperlink>
          </w:p>
          <w:p w14:paraId="37D1E008" w14:textId="598B93DB" w:rsidR="003207CE" w:rsidRPr="00610E60" w:rsidRDefault="003207CE" w:rsidP="003412F4">
            <w:pPr>
              <w:rPr>
                <w:rFonts w:ascii="Arial" w:hAnsi="Arial" w:cs="Arial"/>
                <w:bCs/>
                <w:sz w:val="24"/>
                <w:szCs w:val="24"/>
              </w:rPr>
            </w:pPr>
          </w:p>
        </w:tc>
      </w:tr>
    </w:tbl>
    <w:p w14:paraId="24695CDC" w14:textId="77777777" w:rsidR="008D2E6B" w:rsidRDefault="008D2E6B" w:rsidP="003412F4">
      <w:pPr>
        <w:rPr>
          <w:rFonts w:ascii="Arial" w:hAnsi="Arial" w:cs="Arial"/>
          <w:b/>
          <w:sz w:val="24"/>
          <w:szCs w:val="24"/>
        </w:rPr>
      </w:pPr>
    </w:p>
    <w:p w14:paraId="69790C14" w14:textId="1D60C4C4" w:rsidR="003412F4" w:rsidRPr="00DE7445" w:rsidRDefault="003412F4" w:rsidP="003412F4">
      <w:pPr>
        <w:rPr>
          <w:rFonts w:ascii="Arial" w:hAnsi="Arial" w:cs="Arial"/>
          <w:b/>
          <w:sz w:val="24"/>
          <w:szCs w:val="24"/>
        </w:rPr>
      </w:pPr>
      <w:r>
        <w:rPr>
          <w:rFonts w:ascii="Arial" w:hAnsi="Arial" w:cs="Arial"/>
          <w:b/>
          <w:sz w:val="24"/>
          <w:szCs w:val="24"/>
        </w:rPr>
        <w:lastRenderedPageBreak/>
        <w:t>Introduction</w:t>
      </w:r>
    </w:p>
    <w:p w14:paraId="69106BDE" w14:textId="6C973068" w:rsidR="002365B1" w:rsidRDefault="008675A3" w:rsidP="00833696">
      <w:pPr>
        <w:spacing w:after="120"/>
        <w:rPr>
          <w:rFonts w:ascii="Arial" w:hAnsi="Arial" w:cs="Arial"/>
        </w:rPr>
      </w:pPr>
      <w:r w:rsidRPr="00DE7445">
        <w:rPr>
          <w:rFonts w:ascii="Arial" w:hAnsi="Arial" w:cs="Arial"/>
        </w:rPr>
        <w:t xml:space="preserve">Underrepresentation of researchers from </w:t>
      </w:r>
      <w:r>
        <w:rPr>
          <w:rFonts w:ascii="Arial" w:hAnsi="Arial" w:cs="Arial"/>
        </w:rPr>
        <w:t xml:space="preserve">Black, Asian and </w:t>
      </w:r>
      <w:r w:rsidRPr="00DE7445">
        <w:rPr>
          <w:rFonts w:ascii="Arial" w:hAnsi="Arial" w:cs="Arial"/>
        </w:rPr>
        <w:t xml:space="preserve">ethnic minority backgrounds in the engineering and physical sciences </w:t>
      </w:r>
      <w:r w:rsidR="0081135A">
        <w:rPr>
          <w:rFonts w:ascii="Arial" w:hAnsi="Arial" w:cs="Arial"/>
        </w:rPr>
        <w:t xml:space="preserve">(EPS) </w:t>
      </w:r>
      <w:r w:rsidRPr="00DE7445">
        <w:rPr>
          <w:rFonts w:ascii="Arial" w:hAnsi="Arial" w:cs="Arial"/>
        </w:rPr>
        <w:t xml:space="preserve">remains one of EPSRC’s </w:t>
      </w:r>
      <w:r w:rsidR="00733FFE">
        <w:rPr>
          <w:rFonts w:ascii="Arial" w:hAnsi="Arial" w:cs="Arial"/>
        </w:rPr>
        <w:t xml:space="preserve">major equality, diversity and inclusion (EDI) </w:t>
      </w:r>
      <w:r w:rsidRPr="00DE7445">
        <w:rPr>
          <w:rFonts w:ascii="Arial" w:hAnsi="Arial" w:cs="Arial"/>
        </w:rPr>
        <w:t xml:space="preserve">challenges, with ethnic diversity in our grant </w:t>
      </w:r>
      <w:r w:rsidR="00733FFE">
        <w:rPr>
          <w:rFonts w:ascii="Arial" w:hAnsi="Arial" w:cs="Arial"/>
        </w:rPr>
        <w:t xml:space="preserve">and doctoral student </w:t>
      </w:r>
      <w:r w:rsidRPr="00DE7445">
        <w:rPr>
          <w:rFonts w:ascii="Arial" w:hAnsi="Arial" w:cs="Arial"/>
        </w:rPr>
        <w:t xml:space="preserve">portfolio an area of </w:t>
      </w:r>
      <w:r w:rsidR="00E04C67" w:rsidRPr="00DE7445">
        <w:rPr>
          <w:rFonts w:ascii="Arial" w:hAnsi="Arial" w:cs="Arial"/>
        </w:rPr>
        <w:t>concern</w:t>
      </w:r>
      <w:r w:rsidRPr="00DE7445">
        <w:rPr>
          <w:rFonts w:ascii="Arial" w:hAnsi="Arial" w:cs="Arial"/>
        </w:rPr>
        <w:t>.</w:t>
      </w:r>
    </w:p>
    <w:p w14:paraId="19D402BA" w14:textId="4CC18519" w:rsidR="0026629E" w:rsidRPr="00C335F7" w:rsidRDefault="0026629E" w:rsidP="0026629E">
      <w:pPr>
        <w:rPr>
          <w:rFonts w:ascii="Arial" w:hAnsi="Arial" w:cs="Arial"/>
        </w:rPr>
      </w:pPr>
      <w:r w:rsidRPr="00C335F7">
        <w:rPr>
          <w:rFonts w:ascii="Arial" w:hAnsi="Arial" w:cs="Arial"/>
        </w:rPr>
        <w:t xml:space="preserve">Our aim is to ensure that the ethnic diversity in our </w:t>
      </w:r>
      <w:r w:rsidR="00733FFE">
        <w:rPr>
          <w:rFonts w:ascii="Arial" w:hAnsi="Arial" w:cs="Arial"/>
        </w:rPr>
        <w:t>funding</w:t>
      </w:r>
      <w:r w:rsidRPr="00C335F7">
        <w:rPr>
          <w:rFonts w:ascii="Arial" w:hAnsi="Arial" w:cs="Arial"/>
        </w:rPr>
        <w:t xml:space="preserve"> portfolio and of those who engage in our peer review processes is representative of the EPS population</w:t>
      </w:r>
      <w:r w:rsidR="00F55E54">
        <w:rPr>
          <w:rFonts w:ascii="Arial" w:hAnsi="Arial" w:cs="Arial"/>
        </w:rPr>
        <w:t xml:space="preserve"> and </w:t>
      </w:r>
      <w:r w:rsidR="006F10ED">
        <w:rPr>
          <w:rFonts w:ascii="Arial" w:hAnsi="Arial" w:cs="Arial"/>
        </w:rPr>
        <w:t xml:space="preserve">our </w:t>
      </w:r>
      <w:r w:rsidR="00F55E54">
        <w:rPr>
          <w:rFonts w:ascii="Arial" w:hAnsi="Arial" w:cs="Arial"/>
        </w:rPr>
        <w:t xml:space="preserve">award rates </w:t>
      </w:r>
      <w:r w:rsidR="00D840FE">
        <w:rPr>
          <w:rFonts w:ascii="Arial" w:hAnsi="Arial" w:cs="Arial"/>
        </w:rPr>
        <w:t xml:space="preserve">across different ethnicities </w:t>
      </w:r>
      <w:r w:rsidR="00F55E54">
        <w:rPr>
          <w:rFonts w:ascii="Arial" w:hAnsi="Arial" w:cs="Arial"/>
        </w:rPr>
        <w:t xml:space="preserve">show no </w:t>
      </w:r>
      <w:r w:rsidR="00BF5949">
        <w:rPr>
          <w:rFonts w:ascii="Arial" w:hAnsi="Arial" w:cs="Arial"/>
        </w:rPr>
        <w:t>disparity</w:t>
      </w:r>
      <w:r w:rsidRPr="00C335F7">
        <w:rPr>
          <w:rFonts w:ascii="Arial" w:hAnsi="Arial" w:cs="Arial"/>
        </w:rPr>
        <w:t>.</w:t>
      </w:r>
    </w:p>
    <w:p w14:paraId="7EF61A9B" w14:textId="12F2638D" w:rsidR="00A66923" w:rsidRDefault="00E42196" w:rsidP="00E42196">
      <w:pPr>
        <w:spacing w:after="120"/>
        <w:rPr>
          <w:rFonts w:ascii="Arial" w:hAnsi="Arial" w:cs="Arial"/>
        </w:rPr>
      </w:pPr>
      <w:r w:rsidRPr="00DE7445">
        <w:rPr>
          <w:rFonts w:ascii="Arial" w:hAnsi="Arial" w:cs="Arial"/>
        </w:rPr>
        <w:t>To enable us to build knowledge</w:t>
      </w:r>
      <w:r>
        <w:rPr>
          <w:rFonts w:ascii="Arial" w:hAnsi="Arial" w:cs="Arial"/>
        </w:rPr>
        <w:t xml:space="preserve"> and </w:t>
      </w:r>
      <w:r w:rsidRPr="00DE7445">
        <w:rPr>
          <w:rFonts w:ascii="Arial" w:hAnsi="Arial" w:cs="Arial"/>
        </w:rPr>
        <w:t xml:space="preserve">gather insights to better understand the factors that influence the representation of </w:t>
      </w:r>
      <w:r>
        <w:rPr>
          <w:rFonts w:ascii="Arial" w:hAnsi="Arial" w:cs="Arial"/>
        </w:rPr>
        <w:t xml:space="preserve">Black, Asian and </w:t>
      </w:r>
      <w:r w:rsidRPr="00DE7445">
        <w:rPr>
          <w:rFonts w:ascii="Arial" w:hAnsi="Arial" w:cs="Arial"/>
        </w:rPr>
        <w:t xml:space="preserve">ethnic minority researchers and doctoral students in our portfolio we </w:t>
      </w:r>
      <w:r w:rsidR="001B6DC9">
        <w:rPr>
          <w:rFonts w:ascii="Arial" w:hAnsi="Arial" w:cs="Arial"/>
        </w:rPr>
        <w:t>are seeking input from our research community.</w:t>
      </w:r>
    </w:p>
    <w:p w14:paraId="73DA85EE" w14:textId="1E4CA280" w:rsidR="001B6DC9" w:rsidRDefault="00770742" w:rsidP="00E42196">
      <w:pPr>
        <w:spacing w:after="120"/>
        <w:rPr>
          <w:rFonts w:ascii="Arial" w:hAnsi="Arial" w:cs="Arial"/>
        </w:rPr>
      </w:pPr>
      <w:r w:rsidRPr="001F4C89">
        <w:rPr>
          <w:rFonts w:ascii="Arial" w:hAnsi="Arial" w:cs="Arial"/>
        </w:rPr>
        <w:t>This university dialogue focuses on the</w:t>
      </w:r>
      <w:r w:rsidR="001B6DC9">
        <w:rPr>
          <w:rFonts w:ascii="Arial" w:hAnsi="Arial" w:cs="Arial"/>
        </w:rPr>
        <w:t xml:space="preserve"> participation and experience of researchers in </w:t>
      </w:r>
      <w:r w:rsidRPr="001F4C89">
        <w:rPr>
          <w:rFonts w:ascii="Arial" w:hAnsi="Arial" w:cs="Arial"/>
        </w:rPr>
        <w:t>EPS disciplines</w:t>
      </w:r>
      <w:r w:rsidR="000F5DE3">
        <w:rPr>
          <w:rFonts w:ascii="Arial" w:hAnsi="Arial" w:cs="Arial"/>
        </w:rPr>
        <w:t>.</w:t>
      </w:r>
      <w:r w:rsidR="001B6DC9">
        <w:rPr>
          <w:rFonts w:ascii="Arial" w:hAnsi="Arial" w:cs="Arial"/>
        </w:rPr>
        <w:t xml:space="preserve"> W</w:t>
      </w:r>
      <w:r w:rsidRPr="001F4C89">
        <w:rPr>
          <w:rFonts w:ascii="Arial" w:hAnsi="Arial" w:cs="Arial"/>
        </w:rPr>
        <w:t xml:space="preserve">e want to understand how we can work in partnership with institutions to </w:t>
      </w:r>
      <w:r w:rsidR="00AB78D8">
        <w:rPr>
          <w:rFonts w:ascii="Arial" w:hAnsi="Arial" w:cs="Arial"/>
        </w:rPr>
        <w:t xml:space="preserve">improve </w:t>
      </w:r>
      <w:r w:rsidRPr="001F4C89">
        <w:rPr>
          <w:rFonts w:ascii="Arial" w:hAnsi="Arial" w:cs="Arial"/>
        </w:rPr>
        <w:t xml:space="preserve">ethnic minority representation at all research career stages. Although this engagement is concentrated on the research perspective, we are aware of the wider </w:t>
      </w:r>
      <w:r w:rsidR="00433E92" w:rsidRPr="001F4C89">
        <w:rPr>
          <w:rFonts w:ascii="Arial" w:hAnsi="Arial" w:cs="Arial"/>
        </w:rPr>
        <w:t xml:space="preserve">context and holistic view that </w:t>
      </w:r>
      <w:r w:rsidR="001F4C89" w:rsidRPr="001F4C89">
        <w:rPr>
          <w:rFonts w:ascii="Arial" w:hAnsi="Arial" w:cs="Arial"/>
        </w:rPr>
        <w:t xml:space="preserve">it </w:t>
      </w:r>
      <w:r w:rsidR="00433E92" w:rsidRPr="001F4C89">
        <w:rPr>
          <w:rFonts w:ascii="Arial" w:hAnsi="Arial" w:cs="Arial"/>
        </w:rPr>
        <w:t xml:space="preserve">is important for a university to </w:t>
      </w:r>
      <w:r w:rsidR="001F4C89" w:rsidRPr="001F4C89">
        <w:rPr>
          <w:rFonts w:ascii="Arial" w:hAnsi="Arial" w:cs="Arial"/>
        </w:rPr>
        <w:t>consider</w:t>
      </w:r>
      <w:r w:rsidR="00433E92" w:rsidRPr="001F4C89">
        <w:rPr>
          <w:rFonts w:ascii="Arial" w:hAnsi="Arial" w:cs="Arial"/>
        </w:rPr>
        <w:t xml:space="preserve">, for example </w:t>
      </w:r>
      <w:r w:rsidRPr="001F4C89">
        <w:rPr>
          <w:rFonts w:ascii="Arial" w:hAnsi="Arial" w:cs="Arial"/>
        </w:rPr>
        <w:t>around undergraduate teaching and the Black, Asian and ethnic minority attainment ga</w:t>
      </w:r>
      <w:r w:rsidR="00433E92" w:rsidRPr="001F4C89">
        <w:rPr>
          <w:rFonts w:ascii="Arial" w:hAnsi="Arial" w:cs="Arial"/>
        </w:rPr>
        <w:t>p</w:t>
      </w:r>
      <w:r w:rsidR="001B6DC9">
        <w:rPr>
          <w:rFonts w:ascii="Arial" w:hAnsi="Arial" w:cs="Arial"/>
        </w:rPr>
        <w:t xml:space="preserve"> and inclusion for technical and professional staff</w:t>
      </w:r>
      <w:r w:rsidRPr="001F4C89">
        <w:rPr>
          <w:rFonts w:ascii="Arial" w:hAnsi="Arial" w:cs="Arial"/>
        </w:rPr>
        <w:t>.</w:t>
      </w:r>
    </w:p>
    <w:p w14:paraId="3A14AAEA" w14:textId="387AB8CC" w:rsidR="00E42196" w:rsidRPr="00DE7445" w:rsidRDefault="00CD1C06" w:rsidP="00E42196">
      <w:pPr>
        <w:spacing w:after="120"/>
        <w:rPr>
          <w:rFonts w:ascii="Arial" w:hAnsi="Arial" w:cs="Arial"/>
        </w:rPr>
      </w:pPr>
      <w:r>
        <w:rPr>
          <w:rFonts w:ascii="Arial" w:hAnsi="Arial" w:cs="Arial"/>
        </w:rPr>
        <w:t>Later in the year we</w:t>
      </w:r>
      <w:r w:rsidR="00382F26" w:rsidRPr="00CD1C06">
        <w:rPr>
          <w:rFonts w:ascii="Arial" w:hAnsi="Arial" w:cs="Arial"/>
        </w:rPr>
        <w:t xml:space="preserve"> will also be </w:t>
      </w:r>
      <w:r w:rsidRPr="00CD1C06">
        <w:rPr>
          <w:rFonts w:ascii="Arial" w:hAnsi="Arial" w:cs="Arial"/>
        </w:rPr>
        <w:t xml:space="preserve">opening </w:t>
      </w:r>
      <w:r w:rsidR="00382F26" w:rsidRPr="00382F26">
        <w:rPr>
          <w:rFonts w:ascii="Arial" w:hAnsi="Arial" w:cs="Arial"/>
        </w:rPr>
        <w:t xml:space="preserve">‘Have your say’ community surveys to obtain the views of our engineering and physical sciences academic researchers, postdoctoral researchers and doctoral students </w:t>
      </w:r>
      <w:r w:rsidR="001B6DC9">
        <w:rPr>
          <w:rFonts w:ascii="Arial" w:hAnsi="Arial" w:cs="Arial"/>
        </w:rPr>
        <w:t xml:space="preserve">directly </w:t>
      </w:r>
      <w:r w:rsidR="00382F26" w:rsidRPr="00382F26">
        <w:rPr>
          <w:rFonts w:ascii="Arial" w:hAnsi="Arial" w:cs="Arial"/>
        </w:rPr>
        <w:t>to better understand the</w:t>
      </w:r>
      <w:r w:rsidR="001B6DC9">
        <w:rPr>
          <w:rFonts w:ascii="Arial" w:hAnsi="Arial" w:cs="Arial"/>
        </w:rPr>
        <w:t>ir</w:t>
      </w:r>
      <w:r w:rsidR="00382F26" w:rsidRPr="00382F26">
        <w:rPr>
          <w:rFonts w:ascii="Arial" w:hAnsi="Arial" w:cs="Arial"/>
        </w:rPr>
        <w:t xml:space="preserve"> lived experiences.</w:t>
      </w:r>
      <w:r w:rsidR="00C47F8D">
        <w:rPr>
          <w:rFonts w:ascii="Arial" w:hAnsi="Arial" w:cs="Arial"/>
        </w:rPr>
        <w:t xml:space="preserve"> We will share our </w:t>
      </w:r>
      <w:r w:rsidR="00C47F8D" w:rsidRPr="00C47F8D">
        <w:rPr>
          <w:rFonts w:ascii="Arial" w:hAnsi="Arial" w:cs="Arial"/>
        </w:rPr>
        <w:t>findings with the community.</w:t>
      </w:r>
    </w:p>
    <w:p w14:paraId="37726B4B" w14:textId="1B41A1CD" w:rsidR="009360AF" w:rsidRDefault="00677AFB" w:rsidP="00833696">
      <w:pPr>
        <w:spacing w:after="120"/>
        <w:rPr>
          <w:rFonts w:ascii="Arial" w:hAnsi="Arial" w:cs="Arial"/>
        </w:rPr>
      </w:pPr>
      <w:r>
        <w:rPr>
          <w:rFonts w:ascii="Arial" w:hAnsi="Arial" w:cs="Arial"/>
        </w:rPr>
        <w:t>Alongside our engagement</w:t>
      </w:r>
      <w:r w:rsidR="001B6DC9">
        <w:rPr>
          <w:rFonts w:ascii="Arial" w:hAnsi="Arial" w:cs="Arial"/>
        </w:rPr>
        <w:t>,</w:t>
      </w:r>
      <w:r>
        <w:rPr>
          <w:rFonts w:ascii="Arial" w:hAnsi="Arial" w:cs="Arial"/>
        </w:rPr>
        <w:t xml:space="preserve"> w</w:t>
      </w:r>
      <w:r w:rsidR="002365B1">
        <w:rPr>
          <w:rFonts w:ascii="Arial" w:hAnsi="Arial" w:cs="Arial"/>
        </w:rPr>
        <w:t xml:space="preserve">e have </w:t>
      </w:r>
      <w:r>
        <w:rPr>
          <w:rFonts w:ascii="Arial" w:hAnsi="Arial" w:cs="Arial"/>
        </w:rPr>
        <w:t xml:space="preserve">also </w:t>
      </w:r>
      <w:r w:rsidR="002365B1">
        <w:rPr>
          <w:rFonts w:ascii="Arial" w:hAnsi="Arial" w:cs="Arial"/>
        </w:rPr>
        <w:t xml:space="preserve">published </w:t>
      </w:r>
      <w:hyperlink r:id="rId15" w:history="1">
        <w:r w:rsidR="00E11121">
          <w:rPr>
            <w:rStyle w:val="Hyperlink"/>
          </w:rPr>
          <w:t xml:space="preserve">detailed ethnicity data  </w:t>
        </w:r>
      </w:hyperlink>
      <w:r w:rsidR="00E11121">
        <w:rPr>
          <w:rFonts w:ascii="Arial" w:hAnsi="Arial" w:cs="Arial"/>
        </w:rPr>
        <w:t xml:space="preserve"> </w:t>
      </w:r>
      <w:r w:rsidR="002365B1">
        <w:rPr>
          <w:rFonts w:ascii="Arial" w:hAnsi="Arial" w:cs="Arial"/>
        </w:rPr>
        <w:t xml:space="preserve">for </w:t>
      </w:r>
      <w:r w:rsidR="009360AF">
        <w:rPr>
          <w:rFonts w:ascii="Arial" w:hAnsi="Arial" w:cs="Arial"/>
        </w:rPr>
        <w:t xml:space="preserve">applications and awards of </w:t>
      </w:r>
      <w:r w:rsidR="002365B1">
        <w:rPr>
          <w:rFonts w:ascii="Arial" w:hAnsi="Arial" w:cs="Arial"/>
        </w:rPr>
        <w:t>research grants, fellowships and our studentship portfolio as well</w:t>
      </w:r>
      <w:r w:rsidR="009360AF">
        <w:rPr>
          <w:rFonts w:ascii="Arial" w:hAnsi="Arial" w:cs="Arial"/>
        </w:rPr>
        <w:t xml:space="preserve"> </w:t>
      </w:r>
      <w:r w:rsidR="002365B1">
        <w:rPr>
          <w:rFonts w:ascii="Arial" w:hAnsi="Arial" w:cs="Arial"/>
        </w:rPr>
        <w:t xml:space="preserve">as </w:t>
      </w:r>
      <w:r w:rsidR="009360AF">
        <w:rPr>
          <w:rFonts w:ascii="Arial" w:hAnsi="Arial" w:cs="Arial"/>
        </w:rPr>
        <w:t xml:space="preserve">information on </w:t>
      </w:r>
      <w:r w:rsidR="002365B1">
        <w:rPr>
          <w:rFonts w:ascii="Arial" w:hAnsi="Arial" w:cs="Arial"/>
        </w:rPr>
        <w:t>participation in peer review.</w:t>
      </w:r>
    </w:p>
    <w:p w14:paraId="1F0FDE70" w14:textId="17472051" w:rsidR="000B6C7E" w:rsidRDefault="003C5AEB" w:rsidP="005936DF">
      <w:pPr>
        <w:spacing w:after="120"/>
        <w:rPr>
          <w:rFonts w:ascii="Arial" w:hAnsi="Arial" w:cs="Arial"/>
        </w:rPr>
      </w:pPr>
      <w:r>
        <w:rPr>
          <w:rFonts w:ascii="Arial" w:hAnsi="Arial" w:cs="Arial"/>
        </w:rPr>
        <w:lastRenderedPageBreak/>
        <w:t xml:space="preserve">Our </w:t>
      </w:r>
      <w:r w:rsidR="00833696">
        <w:rPr>
          <w:rFonts w:ascii="Arial" w:hAnsi="Arial" w:cs="Arial"/>
        </w:rPr>
        <w:t xml:space="preserve">data highlights </w:t>
      </w:r>
      <w:r w:rsidRPr="00833696">
        <w:rPr>
          <w:rFonts w:ascii="Arial" w:hAnsi="Arial" w:cs="Arial"/>
        </w:rPr>
        <w:t xml:space="preserve">that ethnic minority researchers </w:t>
      </w:r>
      <w:r w:rsidR="006407C9" w:rsidRPr="00833696">
        <w:rPr>
          <w:rFonts w:ascii="Arial" w:hAnsi="Arial" w:cs="Arial"/>
        </w:rPr>
        <w:t>are underrepresented</w:t>
      </w:r>
      <w:r w:rsidR="00A20DAA">
        <w:rPr>
          <w:rFonts w:ascii="Arial" w:hAnsi="Arial" w:cs="Arial"/>
        </w:rPr>
        <w:t xml:space="preserve"> in our portfolio</w:t>
      </w:r>
      <w:r w:rsidR="005936DF">
        <w:rPr>
          <w:rFonts w:ascii="Arial" w:hAnsi="Arial" w:cs="Arial"/>
        </w:rPr>
        <w:t xml:space="preserve">. That award </w:t>
      </w:r>
      <w:r w:rsidR="005936DF" w:rsidRPr="005936DF">
        <w:rPr>
          <w:rFonts w:ascii="Arial" w:hAnsi="Arial" w:cs="Arial"/>
        </w:rPr>
        <w:t>rates for PI, Co-I and Fellowship applicants from White ethnic groups are consistently higher than th</w:t>
      </w:r>
      <w:r w:rsidR="001B6DC9">
        <w:rPr>
          <w:rFonts w:ascii="Arial" w:hAnsi="Arial" w:cs="Arial"/>
        </w:rPr>
        <w:t>os</w:t>
      </w:r>
      <w:r w:rsidR="000C40CB">
        <w:rPr>
          <w:rFonts w:ascii="Arial" w:hAnsi="Arial" w:cs="Arial"/>
        </w:rPr>
        <w:t>e</w:t>
      </w:r>
      <w:r w:rsidR="005936DF" w:rsidRPr="005936DF">
        <w:rPr>
          <w:rFonts w:ascii="Arial" w:hAnsi="Arial" w:cs="Arial"/>
        </w:rPr>
        <w:t xml:space="preserve"> applicants from ethnic minority groups. </w:t>
      </w:r>
      <w:r w:rsidR="00846A92">
        <w:rPr>
          <w:rFonts w:ascii="Arial" w:hAnsi="Arial" w:cs="Arial"/>
        </w:rPr>
        <w:t>Furthermore,</w:t>
      </w:r>
      <w:r w:rsidR="00F64969">
        <w:rPr>
          <w:rFonts w:ascii="Arial" w:hAnsi="Arial" w:cs="Arial"/>
        </w:rPr>
        <w:t xml:space="preserve"> whilst there has been an i</w:t>
      </w:r>
      <w:r w:rsidR="005936DF" w:rsidRPr="005936DF">
        <w:rPr>
          <w:rFonts w:ascii="Arial" w:hAnsi="Arial" w:cs="Arial"/>
        </w:rPr>
        <w:t>ncrease in the proportion of ethnic minority researchers participating in peer review</w:t>
      </w:r>
      <w:r w:rsidR="00846A92">
        <w:rPr>
          <w:rFonts w:ascii="Arial" w:hAnsi="Arial" w:cs="Arial"/>
        </w:rPr>
        <w:t xml:space="preserve">, this is </w:t>
      </w:r>
      <w:r w:rsidR="005936DF" w:rsidRPr="005936DF">
        <w:rPr>
          <w:rFonts w:ascii="Arial" w:hAnsi="Arial" w:cs="Arial"/>
        </w:rPr>
        <w:t>still not representative of the EPS academic population</w:t>
      </w:r>
      <w:r w:rsidRPr="00833696">
        <w:rPr>
          <w:rFonts w:ascii="Arial" w:hAnsi="Arial" w:cs="Arial"/>
        </w:rPr>
        <w:t>.</w:t>
      </w:r>
    </w:p>
    <w:p w14:paraId="614CB4C2" w14:textId="4DD5BD8E" w:rsidR="0095415D" w:rsidRDefault="00F40D3B" w:rsidP="005936DF">
      <w:pPr>
        <w:spacing w:after="120"/>
        <w:rPr>
          <w:rFonts w:ascii="Arial" w:hAnsi="Arial" w:cs="Arial"/>
        </w:rPr>
      </w:pPr>
      <w:r>
        <w:rPr>
          <w:rFonts w:ascii="Arial" w:hAnsi="Arial" w:cs="Arial"/>
        </w:rPr>
        <w:t xml:space="preserve">We will </w:t>
      </w:r>
      <w:r w:rsidR="00B57246">
        <w:rPr>
          <w:rFonts w:ascii="Arial" w:hAnsi="Arial" w:cs="Arial"/>
        </w:rPr>
        <w:t>work together</w:t>
      </w:r>
      <w:r>
        <w:rPr>
          <w:rFonts w:ascii="Arial" w:hAnsi="Arial" w:cs="Arial"/>
        </w:rPr>
        <w:t xml:space="preserve"> </w:t>
      </w:r>
      <w:r w:rsidRPr="00F40D3B">
        <w:rPr>
          <w:rFonts w:ascii="Arial" w:hAnsi="Arial" w:cs="Arial"/>
        </w:rPr>
        <w:t xml:space="preserve">with colleagues across UKRI to share learning and knowledge as well as </w:t>
      </w:r>
      <w:r w:rsidR="001B6DC9">
        <w:rPr>
          <w:rFonts w:ascii="Arial" w:hAnsi="Arial" w:cs="Arial"/>
        </w:rPr>
        <w:t xml:space="preserve">develop actions </w:t>
      </w:r>
      <w:r w:rsidRPr="00F40D3B">
        <w:rPr>
          <w:rFonts w:ascii="Arial" w:hAnsi="Arial" w:cs="Arial"/>
        </w:rPr>
        <w:t>to address inequality and under representation in our portfolio.</w:t>
      </w:r>
    </w:p>
    <w:p w14:paraId="2994E06C" w14:textId="77777777" w:rsidR="001958F8" w:rsidRPr="00833696" w:rsidRDefault="001958F8" w:rsidP="005936DF">
      <w:pPr>
        <w:spacing w:after="120"/>
        <w:rPr>
          <w:rFonts w:ascii="Arial" w:hAnsi="Arial" w:cs="Arial"/>
        </w:rPr>
      </w:pPr>
    </w:p>
    <w:p w14:paraId="60EBDF2D" w14:textId="51C5521B" w:rsidR="00F95155" w:rsidRPr="00C2656A" w:rsidRDefault="00F00A9A" w:rsidP="003412F4">
      <w:pPr>
        <w:rPr>
          <w:rFonts w:ascii="Arial" w:hAnsi="Arial" w:cs="Arial"/>
          <w:b/>
          <w:bCs/>
          <w:sz w:val="24"/>
          <w:szCs w:val="24"/>
        </w:rPr>
      </w:pPr>
      <w:r>
        <w:rPr>
          <w:rFonts w:ascii="Arial" w:hAnsi="Arial" w:cs="Arial"/>
          <w:b/>
          <w:bCs/>
          <w:sz w:val="24"/>
          <w:szCs w:val="24"/>
        </w:rPr>
        <w:t>Aim of this dialogue</w:t>
      </w:r>
    </w:p>
    <w:p w14:paraId="25972D89" w14:textId="7AF019EC" w:rsidR="00A50399" w:rsidRDefault="006B6BB8" w:rsidP="00081582">
      <w:pPr>
        <w:spacing w:after="120"/>
        <w:rPr>
          <w:rFonts w:ascii="Arial" w:hAnsi="Arial" w:cs="Arial"/>
        </w:rPr>
      </w:pPr>
      <w:r w:rsidRPr="00F14BF7">
        <w:rPr>
          <w:rFonts w:ascii="Arial" w:hAnsi="Arial" w:cs="Arial"/>
        </w:rPr>
        <w:t xml:space="preserve">With this dialogue we aim to </w:t>
      </w:r>
      <w:r w:rsidR="00A50399">
        <w:rPr>
          <w:rFonts w:ascii="Arial" w:hAnsi="Arial" w:cs="Arial"/>
        </w:rPr>
        <w:t xml:space="preserve">gather insights </w:t>
      </w:r>
      <w:r w:rsidR="00A50399" w:rsidRPr="00DE7445">
        <w:rPr>
          <w:rFonts w:ascii="Arial" w:hAnsi="Arial" w:cs="Arial"/>
        </w:rPr>
        <w:t xml:space="preserve">and experiences </w:t>
      </w:r>
      <w:r w:rsidR="00A50399">
        <w:rPr>
          <w:rFonts w:ascii="Arial" w:hAnsi="Arial" w:cs="Arial"/>
        </w:rPr>
        <w:t>of universit</w:t>
      </w:r>
      <w:r w:rsidR="008A015E">
        <w:rPr>
          <w:rFonts w:ascii="Arial" w:hAnsi="Arial" w:cs="Arial"/>
        </w:rPr>
        <w:t>ies</w:t>
      </w:r>
      <w:r w:rsidR="00A50399">
        <w:rPr>
          <w:rFonts w:ascii="Arial" w:hAnsi="Arial" w:cs="Arial"/>
        </w:rPr>
        <w:t xml:space="preserve"> </w:t>
      </w:r>
      <w:r w:rsidR="00A50399" w:rsidRPr="00DE7445">
        <w:rPr>
          <w:rFonts w:ascii="Arial" w:hAnsi="Arial" w:cs="Arial"/>
        </w:rPr>
        <w:t xml:space="preserve">to help us better understand the factors that influence the </w:t>
      </w:r>
      <w:r w:rsidR="0051329E">
        <w:rPr>
          <w:rFonts w:ascii="Arial" w:hAnsi="Arial" w:cs="Arial"/>
        </w:rPr>
        <w:t xml:space="preserve">inclusion </w:t>
      </w:r>
      <w:r w:rsidR="00A50399" w:rsidRPr="00DE7445">
        <w:rPr>
          <w:rFonts w:ascii="Arial" w:hAnsi="Arial" w:cs="Arial"/>
        </w:rPr>
        <w:t>of ethnic minority researchers and doctoral students in our portfolio and across the landscape</w:t>
      </w:r>
      <w:r w:rsidR="0081685D">
        <w:rPr>
          <w:rFonts w:ascii="Arial" w:hAnsi="Arial" w:cs="Arial"/>
        </w:rPr>
        <w:t xml:space="preserve">, as well as explore </w:t>
      </w:r>
      <w:r w:rsidR="00A50399">
        <w:rPr>
          <w:rFonts w:ascii="Arial" w:hAnsi="Arial" w:cs="Arial"/>
        </w:rPr>
        <w:t xml:space="preserve">the </w:t>
      </w:r>
      <w:r w:rsidR="00A50399" w:rsidRPr="00DE7445">
        <w:rPr>
          <w:rFonts w:ascii="Arial" w:hAnsi="Arial" w:cs="Arial"/>
        </w:rPr>
        <w:t xml:space="preserve">role of university policies and </w:t>
      </w:r>
      <w:r w:rsidR="00A50399">
        <w:rPr>
          <w:rFonts w:ascii="Arial" w:hAnsi="Arial" w:cs="Arial"/>
        </w:rPr>
        <w:t>interventions</w:t>
      </w:r>
      <w:r w:rsidR="00A50399" w:rsidRPr="00DE7445">
        <w:rPr>
          <w:rFonts w:ascii="Arial" w:hAnsi="Arial" w:cs="Arial"/>
        </w:rPr>
        <w:t xml:space="preserve"> to </w:t>
      </w:r>
      <w:r w:rsidR="00E553EF">
        <w:rPr>
          <w:rFonts w:ascii="Arial" w:hAnsi="Arial" w:cs="Arial"/>
        </w:rPr>
        <w:t>enhance our</w:t>
      </w:r>
      <w:r w:rsidR="00A50399" w:rsidRPr="00DE7445">
        <w:rPr>
          <w:rFonts w:ascii="Arial" w:hAnsi="Arial" w:cs="Arial"/>
        </w:rPr>
        <w:t xml:space="preserve"> understand</w:t>
      </w:r>
      <w:r w:rsidR="00E553EF">
        <w:rPr>
          <w:rFonts w:ascii="Arial" w:hAnsi="Arial" w:cs="Arial"/>
        </w:rPr>
        <w:t>ing of</w:t>
      </w:r>
      <w:r w:rsidR="00A50399" w:rsidRPr="00DE7445">
        <w:rPr>
          <w:rFonts w:ascii="Arial" w:hAnsi="Arial" w:cs="Arial"/>
        </w:rPr>
        <w:t xml:space="preserve"> </w:t>
      </w:r>
      <w:r w:rsidR="00A50399">
        <w:rPr>
          <w:rFonts w:ascii="Arial" w:hAnsi="Arial" w:cs="Arial"/>
        </w:rPr>
        <w:t>‘</w:t>
      </w:r>
      <w:r w:rsidR="00A50399" w:rsidRPr="00DE7445">
        <w:rPr>
          <w:rFonts w:ascii="Arial" w:hAnsi="Arial" w:cs="Arial"/>
        </w:rPr>
        <w:t>what works</w:t>
      </w:r>
      <w:r w:rsidR="00A50399">
        <w:rPr>
          <w:rFonts w:ascii="Arial" w:hAnsi="Arial" w:cs="Arial"/>
        </w:rPr>
        <w:t>’</w:t>
      </w:r>
      <w:r w:rsidR="00A50399" w:rsidRPr="00DE7445">
        <w:rPr>
          <w:rFonts w:ascii="Arial" w:hAnsi="Arial" w:cs="Arial"/>
        </w:rPr>
        <w:t xml:space="preserve"> and where EPSRC can further support and add value</w:t>
      </w:r>
      <w:r w:rsidR="00C24997">
        <w:rPr>
          <w:rFonts w:ascii="Arial" w:hAnsi="Arial" w:cs="Arial"/>
        </w:rPr>
        <w:t>.</w:t>
      </w:r>
    </w:p>
    <w:p w14:paraId="7E53A9A9" w14:textId="2AA01763" w:rsidR="00B843CF" w:rsidRPr="00064B6A" w:rsidRDefault="00017CBA" w:rsidP="003412F4">
      <w:pPr>
        <w:rPr>
          <w:rFonts w:ascii="Arial" w:hAnsi="Arial" w:cs="Arial"/>
        </w:rPr>
      </w:pPr>
      <w:r>
        <w:rPr>
          <w:rFonts w:ascii="Arial" w:hAnsi="Arial" w:cs="Arial"/>
        </w:rPr>
        <w:t xml:space="preserve">We </w:t>
      </w:r>
      <w:r w:rsidR="0009508D">
        <w:rPr>
          <w:rFonts w:ascii="Arial" w:hAnsi="Arial" w:cs="Arial"/>
        </w:rPr>
        <w:t>intend</w:t>
      </w:r>
      <w:r>
        <w:rPr>
          <w:rFonts w:ascii="Arial" w:hAnsi="Arial" w:cs="Arial"/>
        </w:rPr>
        <w:t xml:space="preserve"> to focus our exploration on</w:t>
      </w:r>
      <w:r w:rsidR="00A97AC2" w:rsidRPr="00A97AC2">
        <w:rPr>
          <w:rFonts w:ascii="Arial" w:hAnsi="Arial" w:cs="Arial"/>
        </w:rPr>
        <w:t>:</w:t>
      </w:r>
    </w:p>
    <w:p w14:paraId="5B05E0C6" w14:textId="31ECFB5C" w:rsidR="00652FFB" w:rsidRPr="00DE7445" w:rsidRDefault="00652FFB" w:rsidP="00652FFB">
      <w:pPr>
        <w:pStyle w:val="ListParagraph"/>
        <w:numPr>
          <w:ilvl w:val="0"/>
          <w:numId w:val="4"/>
        </w:numPr>
        <w:spacing w:after="120"/>
        <w:contextualSpacing w:val="0"/>
        <w:rPr>
          <w:rFonts w:ascii="Arial" w:hAnsi="Arial" w:cs="Arial"/>
        </w:rPr>
      </w:pPr>
      <w:r w:rsidRPr="00DE7445">
        <w:rPr>
          <w:rFonts w:ascii="Arial" w:hAnsi="Arial" w:cs="Arial"/>
        </w:rPr>
        <w:t xml:space="preserve">the barriers students from </w:t>
      </w:r>
      <w:r>
        <w:rPr>
          <w:rFonts w:ascii="Arial" w:hAnsi="Arial" w:cs="Arial"/>
        </w:rPr>
        <w:t xml:space="preserve">Black, Asian and </w:t>
      </w:r>
      <w:r w:rsidRPr="00DE7445">
        <w:rPr>
          <w:rFonts w:ascii="Arial" w:hAnsi="Arial" w:cs="Arial"/>
        </w:rPr>
        <w:t>ethnic minority backgrounds may face when accessing doctoral studies</w:t>
      </w:r>
    </w:p>
    <w:p w14:paraId="0B8CFBE0" w14:textId="6B73C9F1" w:rsidR="00652FFB" w:rsidRPr="00DE7445" w:rsidRDefault="00652FFB" w:rsidP="00652FFB">
      <w:pPr>
        <w:pStyle w:val="ListParagraph"/>
        <w:numPr>
          <w:ilvl w:val="0"/>
          <w:numId w:val="4"/>
        </w:numPr>
        <w:spacing w:after="120"/>
        <w:contextualSpacing w:val="0"/>
        <w:rPr>
          <w:rFonts w:ascii="Arial" w:hAnsi="Arial" w:cs="Arial"/>
        </w:rPr>
      </w:pPr>
      <w:r w:rsidRPr="00DE7445">
        <w:rPr>
          <w:rFonts w:ascii="Arial" w:hAnsi="Arial" w:cs="Arial"/>
        </w:rPr>
        <w:t xml:space="preserve">the attractiveness of a transition to an academic career for people from a </w:t>
      </w:r>
      <w:r>
        <w:rPr>
          <w:rFonts w:ascii="Arial" w:hAnsi="Arial" w:cs="Arial"/>
        </w:rPr>
        <w:t xml:space="preserve">Black, Asian and </w:t>
      </w:r>
      <w:r w:rsidRPr="00DE7445">
        <w:rPr>
          <w:rFonts w:ascii="Arial" w:hAnsi="Arial" w:cs="Arial"/>
        </w:rPr>
        <w:t>ethnic minority background</w:t>
      </w:r>
    </w:p>
    <w:p w14:paraId="3AA78216" w14:textId="5417145E" w:rsidR="00652FFB" w:rsidRPr="00DE7445" w:rsidRDefault="00652FFB" w:rsidP="00652FFB">
      <w:pPr>
        <w:pStyle w:val="ListParagraph"/>
        <w:numPr>
          <w:ilvl w:val="0"/>
          <w:numId w:val="4"/>
        </w:numPr>
        <w:spacing w:after="120"/>
        <w:contextualSpacing w:val="0"/>
        <w:rPr>
          <w:rFonts w:ascii="Arial" w:hAnsi="Arial" w:cs="Arial"/>
        </w:rPr>
      </w:pPr>
      <w:r w:rsidRPr="00DE7445">
        <w:rPr>
          <w:rFonts w:ascii="Arial" w:hAnsi="Arial" w:cs="Arial"/>
        </w:rPr>
        <w:t xml:space="preserve">the challenges facing </w:t>
      </w:r>
      <w:r>
        <w:rPr>
          <w:rFonts w:ascii="Arial" w:hAnsi="Arial" w:cs="Arial"/>
        </w:rPr>
        <w:t xml:space="preserve">Black, Asian and </w:t>
      </w:r>
      <w:r w:rsidRPr="00DE7445">
        <w:rPr>
          <w:rFonts w:ascii="Arial" w:hAnsi="Arial" w:cs="Arial"/>
        </w:rPr>
        <w:t>ethnic minority researchers as they progress their research careers</w:t>
      </w:r>
    </w:p>
    <w:p w14:paraId="47366B4C" w14:textId="147530B2" w:rsidR="00652FFB" w:rsidRPr="00DE7445" w:rsidRDefault="00652FFB" w:rsidP="00652FFB">
      <w:pPr>
        <w:pStyle w:val="ListParagraph"/>
        <w:numPr>
          <w:ilvl w:val="0"/>
          <w:numId w:val="4"/>
        </w:numPr>
        <w:spacing w:after="120"/>
        <w:contextualSpacing w:val="0"/>
        <w:rPr>
          <w:rFonts w:ascii="Arial" w:hAnsi="Arial" w:cs="Arial"/>
        </w:rPr>
      </w:pPr>
      <w:r w:rsidRPr="00DE7445">
        <w:rPr>
          <w:rFonts w:ascii="Arial" w:hAnsi="Arial" w:cs="Arial"/>
        </w:rPr>
        <w:t xml:space="preserve">the experiences of </w:t>
      </w:r>
      <w:r>
        <w:rPr>
          <w:rFonts w:ascii="Arial" w:hAnsi="Arial" w:cs="Arial"/>
        </w:rPr>
        <w:t xml:space="preserve">Black, Asian and </w:t>
      </w:r>
      <w:r w:rsidRPr="00DE7445">
        <w:rPr>
          <w:rFonts w:ascii="Arial" w:hAnsi="Arial" w:cs="Arial"/>
        </w:rPr>
        <w:t>ethnic minority researchers when accessing and securing research funding</w:t>
      </w:r>
    </w:p>
    <w:p w14:paraId="0DBF0C44" w14:textId="77777777" w:rsidR="00652FFB" w:rsidRDefault="00652FFB" w:rsidP="00652FFB">
      <w:pPr>
        <w:pStyle w:val="ListParagraph"/>
        <w:numPr>
          <w:ilvl w:val="0"/>
          <w:numId w:val="4"/>
        </w:numPr>
        <w:spacing w:after="120"/>
        <w:contextualSpacing w:val="0"/>
        <w:rPr>
          <w:rFonts w:ascii="Arial" w:hAnsi="Arial" w:cs="Arial"/>
        </w:rPr>
      </w:pPr>
      <w:r w:rsidRPr="00DE7445">
        <w:rPr>
          <w:rFonts w:ascii="Arial" w:hAnsi="Arial" w:cs="Arial"/>
        </w:rPr>
        <w:lastRenderedPageBreak/>
        <w:t xml:space="preserve">the effectiveness of current interventions and support for </w:t>
      </w:r>
      <w:r>
        <w:rPr>
          <w:rFonts w:ascii="Arial" w:hAnsi="Arial" w:cs="Arial"/>
        </w:rPr>
        <w:t xml:space="preserve">Black, Asian and </w:t>
      </w:r>
      <w:r w:rsidRPr="00DE7445">
        <w:rPr>
          <w:rFonts w:ascii="Arial" w:hAnsi="Arial" w:cs="Arial"/>
        </w:rPr>
        <w:t>ethnic minority researchers - particularly in relation to recruitment, career progression, enabling greater inclusion and addressing bias and prejudice.</w:t>
      </w:r>
    </w:p>
    <w:p w14:paraId="76A6C749" w14:textId="77777777" w:rsidR="00591368" w:rsidRDefault="00591368" w:rsidP="00591368">
      <w:pPr>
        <w:spacing w:after="120"/>
        <w:rPr>
          <w:rFonts w:ascii="Arial" w:hAnsi="Arial" w:cs="Arial"/>
        </w:rPr>
      </w:pPr>
    </w:p>
    <w:p w14:paraId="66009EA1" w14:textId="6BFD9F92" w:rsidR="00C50213" w:rsidRDefault="00AE392F" w:rsidP="000B6C7E">
      <w:pPr>
        <w:spacing w:after="120"/>
        <w:rPr>
          <w:rFonts w:ascii="Arial" w:hAnsi="Arial" w:cs="Arial"/>
        </w:rPr>
      </w:pPr>
      <w:r w:rsidRPr="00AE392F">
        <w:rPr>
          <w:rFonts w:ascii="Arial" w:hAnsi="Arial" w:cs="Arial"/>
        </w:rPr>
        <w:t xml:space="preserve">We </w:t>
      </w:r>
      <w:r w:rsidR="0051329E">
        <w:rPr>
          <w:rFonts w:ascii="Arial" w:hAnsi="Arial" w:cs="Arial"/>
        </w:rPr>
        <w:t>will</w:t>
      </w:r>
      <w:r w:rsidRPr="00AE392F">
        <w:rPr>
          <w:rFonts w:ascii="Arial" w:hAnsi="Arial" w:cs="Arial"/>
        </w:rPr>
        <w:t xml:space="preserve"> use the results of this </w:t>
      </w:r>
      <w:r>
        <w:rPr>
          <w:rFonts w:ascii="Arial" w:hAnsi="Arial" w:cs="Arial"/>
        </w:rPr>
        <w:t>dialogue</w:t>
      </w:r>
      <w:r w:rsidRPr="00AE392F">
        <w:rPr>
          <w:rFonts w:ascii="Arial" w:hAnsi="Arial" w:cs="Arial"/>
        </w:rPr>
        <w:t xml:space="preserve"> to inform a more focused discussion later in the year. This will be the first time we have </w:t>
      </w:r>
      <w:r w:rsidR="00F14E4C">
        <w:rPr>
          <w:rFonts w:ascii="Arial" w:hAnsi="Arial" w:cs="Arial"/>
        </w:rPr>
        <w:t>held</w:t>
      </w:r>
      <w:r w:rsidR="00F14E4C" w:rsidRPr="00AE392F">
        <w:rPr>
          <w:rFonts w:ascii="Arial" w:hAnsi="Arial" w:cs="Arial"/>
        </w:rPr>
        <w:t xml:space="preserve"> </w:t>
      </w:r>
      <w:r w:rsidRPr="00AE392F">
        <w:rPr>
          <w:rFonts w:ascii="Arial" w:hAnsi="Arial" w:cs="Arial"/>
        </w:rPr>
        <w:t>an in-depth conversation on race and ethnicity with our university partners.</w:t>
      </w:r>
    </w:p>
    <w:p w14:paraId="23554037" w14:textId="77777777" w:rsidR="00080F8D" w:rsidRDefault="00080F8D" w:rsidP="000B6C7E">
      <w:pPr>
        <w:spacing w:after="120"/>
        <w:rPr>
          <w:rFonts w:ascii="Arial" w:hAnsi="Arial" w:cs="Arial"/>
        </w:rPr>
      </w:pPr>
    </w:p>
    <w:p w14:paraId="2E010520" w14:textId="77777777" w:rsidR="00FF1A6D" w:rsidRPr="00FF1A6D" w:rsidRDefault="00FF1A6D" w:rsidP="00B21EC4">
      <w:pPr>
        <w:rPr>
          <w:rFonts w:ascii="Arial" w:hAnsi="Arial" w:cs="Arial"/>
          <w:b/>
          <w:sz w:val="24"/>
          <w:szCs w:val="24"/>
        </w:rPr>
      </w:pPr>
      <w:r w:rsidRPr="00FF1A6D">
        <w:rPr>
          <w:rFonts w:ascii="Arial" w:hAnsi="Arial" w:cs="Arial"/>
          <w:b/>
          <w:sz w:val="24"/>
          <w:szCs w:val="24"/>
        </w:rPr>
        <w:t>COVID-19</w:t>
      </w:r>
    </w:p>
    <w:p w14:paraId="7B740E73" w14:textId="7FD9B3E9" w:rsidR="00287934" w:rsidRDefault="00B21EC4" w:rsidP="004E64E4">
      <w:pPr>
        <w:rPr>
          <w:rFonts w:ascii="Arial" w:hAnsi="Arial" w:cs="Arial"/>
          <w:bCs/>
        </w:rPr>
      </w:pPr>
      <w:r w:rsidRPr="00B21EC4">
        <w:rPr>
          <w:rFonts w:ascii="Arial" w:hAnsi="Arial" w:cs="Arial"/>
          <w:bCs/>
        </w:rPr>
        <w:t xml:space="preserve">The </w:t>
      </w:r>
      <w:r w:rsidR="00C24997">
        <w:rPr>
          <w:rFonts w:ascii="Arial" w:hAnsi="Arial" w:cs="Arial"/>
          <w:bCs/>
        </w:rPr>
        <w:t xml:space="preserve">ethnic minority and </w:t>
      </w:r>
      <w:r w:rsidRPr="00B21EC4">
        <w:rPr>
          <w:rFonts w:ascii="Arial" w:hAnsi="Arial" w:cs="Arial"/>
          <w:bCs/>
        </w:rPr>
        <w:t>race equality initiative is a priority project for us and, although we understand the challenging circumstances that we are now in</w:t>
      </w:r>
      <w:r w:rsidR="00A6185A">
        <w:rPr>
          <w:rFonts w:ascii="Arial" w:hAnsi="Arial" w:cs="Arial"/>
          <w:bCs/>
        </w:rPr>
        <w:t xml:space="preserve"> due to the global pandemic</w:t>
      </w:r>
      <w:r w:rsidRPr="00B21EC4">
        <w:rPr>
          <w:rFonts w:ascii="Arial" w:hAnsi="Arial" w:cs="Arial"/>
          <w:bCs/>
        </w:rPr>
        <w:t xml:space="preserve">, we consider it important to continue with community engagement to improve our understanding of the challenges that face our </w:t>
      </w:r>
      <w:r w:rsidR="008B1015" w:rsidRPr="00B21EC4">
        <w:rPr>
          <w:rFonts w:ascii="Arial" w:hAnsi="Arial" w:cs="Arial"/>
          <w:bCs/>
        </w:rPr>
        <w:t xml:space="preserve">ethnic </w:t>
      </w:r>
      <w:r w:rsidRPr="00B21EC4">
        <w:rPr>
          <w:rFonts w:ascii="Arial" w:hAnsi="Arial" w:cs="Arial"/>
          <w:bCs/>
        </w:rPr>
        <w:t>minority researchers and students, particularly where they are likely to be exacerbated by the current situation.</w:t>
      </w:r>
      <w:r w:rsidR="008B1015">
        <w:rPr>
          <w:rFonts w:ascii="Arial" w:hAnsi="Arial" w:cs="Arial"/>
          <w:bCs/>
        </w:rPr>
        <w:t xml:space="preserve"> </w:t>
      </w:r>
      <w:r w:rsidRPr="00B21EC4">
        <w:rPr>
          <w:rFonts w:ascii="Arial" w:hAnsi="Arial" w:cs="Arial"/>
          <w:bCs/>
        </w:rPr>
        <w:t xml:space="preserve">We are aware that people will be juggling many different demands and we </w:t>
      </w:r>
      <w:r w:rsidR="008A015E">
        <w:rPr>
          <w:rFonts w:ascii="Arial" w:hAnsi="Arial" w:cs="Arial"/>
          <w:bCs/>
        </w:rPr>
        <w:t>have</w:t>
      </w:r>
      <w:r w:rsidRPr="00B21EC4">
        <w:rPr>
          <w:rFonts w:ascii="Arial" w:hAnsi="Arial" w:cs="Arial"/>
          <w:bCs/>
        </w:rPr>
        <w:t xml:space="preserve"> therefore extend</w:t>
      </w:r>
      <w:r w:rsidR="008A015E">
        <w:rPr>
          <w:rFonts w:ascii="Arial" w:hAnsi="Arial" w:cs="Arial"/>
          <w:bCs/>
        </w:rPr>
        <w:t>ed</w:t>
      </w:r>
      <w:r w:rsidRPr="00B21EC4">
        <w:rPr>
          <w:rFonts w:ascii="Arial" w:hAnsi="Arial" w:cs="Arial"/>
          <w:bCs/>
        </w:rPr>
        <w:t xml:space="preserve"> our engagement period </w:t>
      </w:r>
      <w:r w:rsidR="008A015E">
        <w:rPr>
          <w:rFonts w:ascii="Arial" w:hAnsi="Arial" w:cs="Arial"/>
          <w:bCs/>
        </w:rPr>
        <w:t>to</w:t>
      </w:r>
      <w:r w:rsidRPr="00B21EC4">
        <w:rPr>
          <w:rFonts w:ascii="Arial" w:hAnsi="Arial" w:cs="Arial"/>
          <w:bCs/>
        </w:rPr>
        <w:t xml:space="preserve"> make sure we give the opportunity to engage with us to as wide a range of people that we can.</w:t>
      </w:r>
    </w:p>
    <w:p w14:paraId="025BFC4E" w14:textId="77777777" w:rsidR="00287934" w:rsidRDefault="00287934" w:rsidP="004E64E4">
      <w:pPr>
        <w:rPr>
          <w:rFonts w:ascii="Arial" w:hAnsi="Arial" w:cs="Arial"/>
          <w:bCs/>
        </w:rPr>
      </w:pPr>
    </w:p>
    <w:p w14:paraId="151C1DD3" w14:textId="08239F72" w:rsidR="00430E36" w:rsidRDefault="00430E36">
      <w:pPr>
        <w:rPr>
          <w:rFonts w:ascii="Arial" w:hAnsi="Arial" w:cs="Arial"/>
        </w:rPr>
      </w:pPr>
      <w:r>
        <w:rPr>
          <w:rFonts w:ascii="Arial" w:hAnsi="Arial" w:cs="Arial"/>
        </w:rPr>
        <w:br w:type="page"/>
      </w:r>
    </w:p>
    <w:p w14:paraId="59A885BF" w14:textId="2D84FB7B" w:rsidR="000B6C7E" w:rsidRDefault="00430E36" w:rsidP="00430E36">
      <w:pPr>
        <w:spacing w:after="120"/>
        <w:jc w:val="center"/>
        <w:rPr>
          <w:rFonts w:ascii="Arial" w:hAnsi="Arial" w:cs="Arial"/>
        </w:rPr>
      </w:pPr>
      <w:r>
        <w:rPr>
          <w:noProof/>
          <w:lang w:eastAsia="en-GB"/>
        </w:rPr>
        <w:lastRenderedPageBreak/>
        <w:drawing>
          <wp:inline distT="0" distB="0" distL="0" distR="0" wp14:anchorId="22E99F7E" wp14:editId="77986343">
            <wp:extent cx="2173409" cy="5441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30126" cy="583435"/>
                    </a:xfrm>
                    <a:prstGeom prst="rect">
                      <a:avLst/>
                    </a:prstGeom>
                    <a:noFill/>
                    <a:ln>
                      <a:noFill/>
                    </a:ln>
                  </pic:spPr>
                </pic:pic>
              </a:graphicData>
            </a:graphic>
          </wp:inline>
        </w:drawing>
      </w:r>
    </w:p>
    <w:p w14:paraId="61B0665D" w14:textId="77777777" w:rsidR="005130E6" w:rsidRPr="00DE7445" w:rsidRDefault="005130E6" w:rsidP="00430E36">
      <w:pPr>
        <w:spacing w:after="120"/>
        <w:jc w:val="center"/>
        <w:rPr>
          <w:rFonts w:ascii="Arial" w:hAnsi="Arial" w:cs="Arial"/>
        </w:rPr>
      </w:pPr>
    </w:p>
    <w:p w14:paraId="42D95405" w14:textId="0DA88874" w:rsidR="0044602C" w:rsidRDefault="005130E6" w:rsidP="002B40F8">
      <w:pPr>
        <w:jc w:val="center"/>
        <w:rPr>
          <w:rFonts w:ascii="Arial" w:hAnsi="Arial" w:cs="Arial"/>
          <w:b/>
          <w:sz w:val="24"/>
          <w:szCs w:val="24"/>
        </w:rPr>
      </w:pPr>
      <w:r>
        <w:rPr>
          <w:rFonts w:ascii="Arial" w:hAnsi="Arial" w:cs="Arial"/>
          <w:b/>
          <w:sz w:val="24"/>
          <w:szCs w:val="24"/>
        </w:rPr>
        <w:t xml:space="preserve">EPSRC </w:t>
      </w:r>
      <w:r w:rsidR="00080F8D">
        <w:rPr>
          <w:rFonts w:ascii="Arial" w:hAnsi="Arial" w:cs="Arial"/>
          <w:b/>
          <w:sz w:val="24"/>
          <w:szCs w:val="24"/>
        </w:rPr>
        <w:t xml:space="preserve">Ethnicity &amp; </w:t>
      </w:r>
      <w:r w:rsidR="00430E36">
        <w:rPr>
          <w:rFonts w:ascii="Arial" w:hAnsi="Arial" w:cs="Arial"/>
          <w:b/>
          <w:sz w:val="24"/>
          <w:szCs w:val="24"/>
        </w:rPr>
        <w:t>Race Equality</w:t>
      </w:r>
      <w:r w:rsidR="0044602C">
        <w:rPr>
          <w:rFonts w:ascii="Arial" w:hAnsi="Arial" w:cs="Arial"/>
          <w:b/>
          <w:sz w:val="24"/>
          <w:szCs w:val="24"/>
        </w:rPr>
        <w:t>:</w:t>
      </w:r>
      <w:r w:rsidR="0044602C" w:rsidRPr="0044602C">
        <w:rPr>
          <w:rFonts w:ascii="Arial" w:hAnsi="Arial" w:cs="Arial"/>
          <w:b/>
          <w:sz w:val="24"/>
          <w:szCs w:val="24"/>
        </w:rPr>
        <w:t xml:space="preserve"> </w:t>
      </w:r>
      <w:r w:rsidR="0044602C">
        <w:rPr>
          <w:rFonts w:ascii="Arial" w:hAnsi="Arial" w:cs="Arial"/>
          <w:b/>
          <w:sz w:val="24"/>
          <w:szCs w:val="24"/>
        </w:rPr>
        <w:t>university s</w:t>
      </w:r>
      <w:r w:rsidR="0044602C" w:rsidRPr="00430E36">
        <w:rPr>
          <w:rFonts w:ascii="Arial" w:hAnsi="Arial" w:cs="Arial"/>
          <w:b/>
          <w:sz w:val="24"/>
          <w:szCs w:val="24"/>
        </w:rPr>
        <w:t xml:space="preserve">trategic </w:t>
      </w:r>
      <w:r w:rsidR="0044602C">
        <w:rPr>
          <w:rFonts w:ascii="Arial" w:hAnsi="Arial" w:cs="Arial"/>
          <w:b/>
          <w:sz w:val="24"/>
          <w:szCs w:val="24"/>
        </w:rPr>
        <w:t>d</w:t>
      </w:r>
      <w:r w:rsidR="0044602C" w:rsidRPr="00430E36">
        <w:rPr>
          <w:rFonts w:ascii="Arial" w:hAnsi="Arial" w:cs="Arial"/>
          <w:b/>
          <w:sz w:val="24"/>
          <w:szCs w:val="24"/>
        </w:rPr>
        <w:t>ialogue</w:t>
      </w:r>
    </w:p>
    <w:p w14:paraId="4B7305B3" w14:textId="2504E4B4" w:rsidR="00EF4D33" w:rsidRPr="002B40F8" w:rsidRDefault="0044602C" w:rsidP="002B40F8">
      <w:pPr>
        <w:jc w:val="center"/>
        <w:rPr>
          <w:rFonts w:ascii="Arial" w:hAnsi="Arial" w:cs="Arial"/>
          <w:b/>
          <w:sz w:val="24"/>
          <w:szCs w:val="24"/>
        </w:rPr>
      </w:pPr>
      <w:r>
        <w:rPr>
          <w:rFonts w:ascii="Arial" w:hAnsi="Arial" w:cs="Arial"/>
          <w:b/>
          <w:sz w:val="24"/>
          <w:szCs w:val="24"/>
        </w:rPr>
        <w:t>Part 1 – invitation to provide input</w:t>
      </w:r>
    </w:p>
    <w:p w14:paraId="11036299" w14:textId="13230D99" w:rsidR="00EF4D33" w:rsidRPr="00DE7445" w:rsidRDefault="00EF4D33" w:rsidP="00EF4D33">
      <w:pPr>
        <w:rPr>
          <w:rFonts w:ascii="Arial" w:hAnsi="Arial" w:cs="Arial"/>
          <w:bCs/>
        </w:rPr>
      </w:pPr>
      <w:r w:rsidRPr="00DE7445">
        <w:rPr>
          <w:rFonts w:ascii="Arial" w:hAnsi="Arial" w:cs="Arial"/>
          <w:bCs/>
        </w:rPr>
        <w:t>Th</w:t>
      </w:r>
      <w:r>
        <w:rPr>
          <w:rFonts w:ascii="Arial" w:hAnsi="Arial" w:cs="Arial"/>
          <w:bCs/>
        </w:rPr>
        <w:t xml:space="preserve">is </w:t>
      </w:r>
      <w:r w:rsidR="0051329E">
        <w:rPr>
          <w:rFonts w:ascii="Arial" w:hAnsi="Arial" w:cs="Arial"/>
          <w:bCs/>
        </w:rPr>
        <w:t xml:space="preserve">initial information gathering phase </w:t>
      </w:r>
      <w:r w:rsidRPr="00DE7445">
        <w:rPr>
          <w:rFonts w:ascii="Arial" w:hAnsi="Arial" w:cs="Arial"/>
          <w:bCs/>
        </w:rPr>
        <w:t>consist</w:t>
      </w:r>
      <w:r>
        <w:rPr>
          <w:rFonts w:ascii="Arial" w:hAnsi="Arial" w:cs="Arial"/>
          <w:bCs/>
        </w:rPr>
        <w:t>s</w:t>
      </w:r>
      <w:r w:rsidRPr="00DE7445">
        <w:rPr>
          <w:rFonts w:ascii="Arial" w:hAnsi="Arial" w:cs="Arial"/>
          <w:bCs/>
        </w:rPr>
        <w:t xml:space="preserve"> of a series of exploratory questions </w:t>
      </w:r>
      <w:r w:rsidR="00CF59FB">
        <w:rPr>
          <w:rFonts w:ascii="Arial" w:hAnsi="Arial" w:cs="Arial"/>
        </w:rPr>
        <w:t xml:space="preserve">which have been co-created with our </w:t>
      </w:r>
      <w:hyperlink r:id="rId17" w:history="1">
        <w:r w:rsidR="00CF59FB" w:rsidRPr="00380873">
          <w:rPr>
            <w:rStyle w:val="Hyperlink"/>
            <w:rFonts w:ascii="Arial" w:hAnsi="Arial" w:cs="Arial"/>
          </w:rPr>
          <w:t>EDI Strategic Advisory Group</w:t>
        </w:r>
      </w:hyperlink>
      <w:r w:rsidR="00CF59FB">
        <w:rPr>
          <w:rFonts w:ascii="Arial" w:hAnsi="Arial" w:cs="Arial"/>
        </w:rPr>
        <w:t xml:space="preserve"> </w:t>
      </w:r>
      <w:r w:rsidR="0051329E">
        <w:rPr>
          <w:rFonts w:ascii="Arial" w:hAnsi="Arial" w:cs="Arial"/>
          <w:bCs/>
        </w:rPr>
        <w:t>and</w:t>
      </w:r>
      <w:r w:rsidRPr="00DE7445">
        <w:rPr>
          <w:rFonts w:ascii="Arial" w:hAnsi="Arial" w:cs="Arial"/>
          <w:bCs/>
        </w:rPr>
        <w:t xml:space="preserve"> focus on six areas for discussion:</w:t>
      </w:r>
    </w:p>
    <w:p w14:paraId="49EA550F" w14:textId="77777777" w:rsidR="00EF4D33" w:rsidRPr="00DE7445" w:rsidRDefault="00EF4D33" w:rsidP="00EF4D33">
      <w:pPr>
        <w:pStyle w:val="ListParagraph"/>
        <w:numPr>
          <w:ilvl w:val="0"/>
          <w:numId w:val="20"/>
        </w:numPr>
        <w:rPr>
          <w:rFonts w:ascii="Arial" w:hAnsi="Arial" w:cs="Arial"/>
          <w:bCs/>
        </w:rPr>
      </w:pPr>
      <w:r w:rsidRPr="00DE7445">
        <w:rPr>
          <w:rFonts w:ascii="Arial" w:hAnsi="Arial" w:cs="Arial"/>
          <w:bCs/>
        </w:rPr>
        <w:t xml:space="preserve">Role of </w:t>
      </w:r>
      <w:r w:rsidRPr="00DE7445">
        <w:rPr>
          <w:rFonts w:ascii="Arial" w:hAnsi="Arial" w:cs="Arial"/>
          <w:b/>
        </w:rPr>
        <w:t>leadership</w:t>
      </w:r>
      <w:r w:rsidRPr="00DE7445">
        <w:rPr>
          <w:rFonts w:ascii="Arial" w:hAnsi="Arial" w:cs="Arial"/>
          <w:bCs/>
        </w:rPr>
        <w:t xml:space="preserve"> and </w:t>
      </w:r>
      <w:r w:rsidRPr="00DE7445">
        <w:rPr>
          <w:rFonts w:ascii="Arial" w:hAnsi="Arial" w:cs="Arial"/>
          <w:b/>
        </w:rPr>
        <w:t>governance</w:t>
      </w:r>
    </w:p>
    <w:p w14:paraId="3DCDF33F" w14:textId="77777777" w:rsidR="00EF4D33" w:rsidRPr="00DE7445" w:rsidRDefault="00EF4D33" w:rsidP="00EF4D33">
      <w:pPr>
        <w:pStyle w:val="ListParagraph"/>
        <w:numPr>
          <w:ilvl w:val="0"/>
          <w:numId w:val="20"/>
        </w:numPr>
        <w:rPr>
          <w:rFonts w:ascii="Arial" w:hAnsi="Arial" w:cs="Arial"/>
          <w:bCs/>
        </w:rPr>
      </w:pPr>
      <w:r w:rsidRPr="00DE7445">
        <w:rPr>
          <w:rFonts w:ascii="Arial" w:hAnsi="Arial" w:cs="Arial"/>
          <w:bCs/>
        </w:rPr>
        <w:t xml:space="preserve">Enabling greater </w:t>
      </w:r>
      <w:r w:rsidRPr="00DE7445">
        <w:rPr>
          <w:rFonts w:ascii="Arial" w:hAnsi="Arial" w:cs="Arial"/>
          <w:b/>
        </w:rPr>
        <w:t>inclusion</w:t>
      </w:r>
      <w:r w:rsidRPr="00DE7445">
        <w:rPr>
          <w:rFonts w:ascii="Arial" w:hAnsi="Arial" w:cs="Arial"/>
          <w:bCs/>
        </w:rPr>
        <w:t xml:space="preserve"> and more inclusive environments</w:t>
      </w:r>
    </w:p>
    <w:p w14:paraId="20F986B7" w14:textId="77777777" w:rsidR="00EF4D33" w:rsidRPr="00DE7445" w:rsidRDefault="00EF4D33" w:rsidP="00EF4D33">
      <w:pPr>
        <w:pStyle w:val="ListParagraph"/>
        <w:numPr>
          <w:ilvl w:val="0"/>
          <w:numId w:val="20"/>
        </w:numPr>
        <w:rPr>
          <w:rFonts w:ascii="Arial" w:hAnsi="Arial" w:cs="Arial"/>
          <w:bCs/>
        </w:rPr>
      </w:pPr>
      <w:r w:rsidRPr="00DE7445">
        <w:rPr>
          <w:rFonts w:ascii="Arial" w:hAnsi="Arial" w:cs="Arial"/>
          <w:bCs/>
        </w:rPr>
        <w:t xml:space="preserve">Broadening the talent pool – </w:t>
      </w:r>
      <w:r w:rsidRPr="00DE7445">
        <w:rPr>
          <w:rFonts w:ascii="Arial" w:hAnsi="Arial" w:cs="Arial"/>
          <w:b/>
        </w:rPr>
        <w:t>attracting</w:t>
      </w:r>
      <w:r w:rsidRPr="00DE7445">
        <w:rPr>
          <w:rFonts w:ascii="Arial" w:hAnsi="Arial" w:cs="Arial"/>
          <w:bCs/>
        </w:rPr>
        <w:t xml:space="preserve"> diversity amongst EPS researchers</w:t>
      </w:r>
    </w:p>
    <w:p w14:paraId="1FB1D141" w14:textId="77777777" w:rsidR="00EF4D33" w:rsidRPr="00DE7445" w:rsidRDefault="00EF4D33" w:rsidP="00EF4D33">
      <w:pPr>
        <w:pStyle w:val="ListParagraph"/>
        <w:numPr>
          <w:ilvl w:val="0"/>
          <w:numId w:val="20"/>
        </w:numPr>
        <w:rPr>
          <w:rFonts w:ascii="Arial" w:hAnsi="Arial" w:cs="Arial"/>
          <w:bCs/>
        </w:rPr>
      </w:pPr>
      <w:r w:rsidRPr="00DE7445">
        <w:rPr>
          <w:rFonts w:ascii="Arial" w:hAnsi="Arial" w:cs="Arial"/>
          <w:bCs/>
        </w:rPr>
        <w:t xml:space="preserve">Career progression – </w:t>
      </w:r>
      <w:r w:rsidRPr="00DE7445">
        <w:rPr>
          <w:rFonts w:ascii="Arial" w:hAnsi="Arial" w:cs="Arial"/>
          <w:b/>
        </w:rPr>
        <w:t>supporting</w:t>
      </w:r>
      <w:r w:rsidRPr="00DE7445">
        <w:rPr>
          <w:rFonts w:ascii="Arial" w:hAnsi="Arial" w:cs="Arial"/>
          <w:bCs/>
        </w:rPr>
        <w:t xml:space="preserve"> and </w:t>
      </w:r>
      <w:r w:rsidRPr="00DE7445">
        <w:rPr>
          <w:rFonts w:ascii="Arial" w:hAnsi="Arial" w:cs="Arial"/>
          <w:b/>
        </w:rPr>
        <w:t>retaining</w:t>
      </w:r>
      <w:r w:rsidRPr="00DE7445">
        <w:rPr>
          <w:rFonts w:ascii="Arial" w:hAnsi="Arial" w:cs="Arial"/>
          <w:bCs/>
        </w:rPr>
        <w:t xml:space="preserve"> diversity in EPS research</w:t>
      </w:r>
    </w:p>
    <w:p w14:paraId="03B57BFD" w14:textId="77777777" w:rsidR="00EF4D33" w:rsidRPr="00DE7445" w:rsidRDefault="00EF4D33" w:rsidP="00EF4D33">
      <w:pPr>
        <w:pStyle w:val="ListParagraph"/>
        <w:numPr>
          <w:ilvl w:val="0"/>
          <w:numId w:val="20"/>
        </w:numPr>
        <w:rPr>
          <w:rFonts w:ascii="Arial" w:hAnsi="Arial" w:cs="Arial"/>
          <w:bCs/>
        </w:rPr>
      </w:pPr>
      <w:r w:rsidRPr="00DE7445">
        <w:rPr>
          <w:rFonts w:ascii="Arial" w:hAnsi="Arial" w:cs="Arial"/>
          <w:bCs/>
        </w:rPr>
        <w:t xml:space="preserve">Experiences in accessing and securing research </w:t>
      </w:r>
      <w:r w:rsidRPr="00DE7445">
        <w:rPr>
          <w:rFonts w:ascii="Arial" w:hAnsi="Arial" w:cs="Arial"/>
          <w:b/>
        </w:rPr>
        <w:t>grant funding</w:t>
      </w:r>
    </w:p>
    <w:p w14:paraId="6462566D" w14:textId="3D079A3C" w:rsidR="00EF4D33" w:rsidRPr="00B21EC4" w:rsidRDefault="00EF4D33" w:rsidP="00EF4D33">
      <w:pPr>
        <w:pStyle w:val="ListParagraph"/>
        <w:numPr>
          <w:ilvl w:val="0"/>
          <w:numId w:val="20"/>
        </w:numPr>
        <w:rPr>
          <w:rFonts w:ascii="Arial" w:hAnsi="Arial" w:cs="Arial"/>
          <w:bCs/>
        </w:rPr>
      </w:pPr>
      <w:r w:rsidRPr="00DE7445">
        <w:rPr>
          <w:rFonts w:ascii="Arial" w:hAnsi="Arial" w:cs="Arial"/>
          <w:bCs/>
        </w:rPr>
        <w:t xml:space="preserve">Use of </w:t>
      </w:r>
      <w:r w:rsidRPr="00DE7445">
        <w:rPr>
          <w:rFonts w:ascii="Arial" w:hAnsi="Arial" w:cs="Arial"/>
          <w:b/>
        </w:rPr>
        <w:t>data</w:t>
      </w:r>
      <w:r w:rsidRPr="00DE7445">
        <w:rPr>
          <w:rFonts w:ascii="Arial" w:hAnsi="Arial" w:cs="Arial"/>
          <w:bCs/>
        </w:rPr>
        <w:t xml:space="preserve"> and </w:t>
      </w:r>
      <w:r w:rsidRPr="00DE7445">
        <w:rPr>
          <w:rFonts w:ascii="Arial" w:hAnsi="Arial" w:cs="Arial"/>
          <w:b/>
        </w:rPr>
        <w:t>evidence</w:t>
      </w:r>
      <w:r w:rsidR="0051329E">
        <w:rPr>
          <w:rFonts w:ascii="Arial" w:hAnsi="Arial" w:cs="Arial"/>
          <w:b/>
        </w:rPr>
        <w:t>.</w:t>
      </w:r>
    </w:p>
    <w:p w14:paraId="622098AF" w14:textId="1540A8CC" w:rsidR="00E31621" w:rsidRPr="00534E23" w:rsidRDefault="00D344AE" w:rsidP="0064073E">
      <w:pPr>
        <w:rPr>
          <w:rFonts w:ascii="Arial" w:hAnsi="Arial" w:cs="Arial"/>
          <w:b/>
        </w:rPr>
      </w:pPr>
      <w:r w:rsidRPr="00A531FF">
        <w:rPr>
          <w:rFonts w:ascii="Arial" w:hAnsi="Arial" w:cs="Arial"/>
          <w:bCs/>
        </w:rPr>
        <w:t xml:space="preserve">Please complete the questions </w:t>
      </w:r>
      <w:r w:rsidR="00FA5CE1">
        <w:rPr>
          <w:rFonts w:ascii="Arial" w:hAnsi="Arial" w:cs="Arial"/>
          <w:bCs/>
        </w:rPr>
        <w:t xml:space="preserve">on the form below </w:t>
      </w:r>
      <w:r w:rsidR="0003733D">
        <w:rPr>
          <w:rFonts w:ascii="Arial" w:hAnsi="Arial" w:cs="Arial"/>
          <w:bCs/>
        </w:rPr>
        <w:t xml:space="preserve">focusing on your experiences in the </w:t>
      </w:r>
      <w:r w:rsidR="00EC5361">
        <w:rPr>
          <w:rFonts w:ascii="Arial" w:hAnsi="Arial" w:cs="Arial"/>
          <w:bCs/>
        </w:rPr>
        <w:t>e</w:t>
      </w:r>
      <w:r w:rsidR="0003733D">
        <w:rPr>
          <w:rFonts w:ascii="Arial" w:hAnsi="Arial" w:cs="Arial"/>
          <w:bCs/>
        </w:rPr>
        <w:t>ngineering and physical sciences</w:t>
      </w:r>
      <w:r w:rsidR="00EC5361">
        <w:rPr>
          <w:rFonts w:ascii="Arial" w:hAnsi="Arial" w:cs="Arial"/>
          <w:bCs/>
        </w:rPr>
        <w:t xml:space="preserve"> disciplines </w:t>
      </w:r>
      <w:r w:rsidR="00A531FF">
        <w:rPr>
          <w:rFonts w:ascii="Arial" w:hAnsi="Arial" w:cs="Arial"/>
          <w:bCs/>
        </w:rPr>
        <w:t xml:space="preserve">and </w:t>
      </w:r>
      <w:r w:rsidR="00A531FF" w:rsidRPr="00534E23">
        <w:rPr>
          <w:rFonts w:ascii="Arial" w:hAnsi="Arial" w:cs="Arial"/>
          <w:b/>
        </w:rPr>
        <w:t xml:space="preserve">return by </w:t>
      </w:r>
      <w:r w:rsidR="00A475D1" w:rsidRPr="00534E23">
        <w:rPr>
          <w:rFonts w:ascii="Arial" w:hAnsi="Arial" w:cs="Arial"/>
          <w:b/>
        </w:rPr>
        <w:t>14 April</w:t>
      </w:r>
      <w:r w:rsidR="0051329E" w:rsidRPr="00534E23">
        <w:rPr>
          <w:rFonts w:ascii="Arial" w:hAnsi="Arial" w:cs="Arial"/>
          <w:b/>
        </w:rPr>
        <w:t xml:space="preserve"> 2021</w:t>
      </w:r>
      <w:r w:rsidR="00A531FF" w:rsidRPr="00534E23">
        <w:rPr>
          <w:rFonts w:ascii="Arial" w:hAnsi="Arial" w:cs="Arial"/>
          <w:b/>
        </w:rPr>
        <w:t xml:space="preserve"> to </w:t>
      </w:r>
      <w:hyperlink r:id="rId18" w:history="1">
        <w:r w:rsidR="00D2480F" w:rsidRPr="00534E23">
          <w:rPr>
            <w:rStyle w:val="Hyperlink"/>
            <w:rFonts w:ascii="Arial" w:hAnsi="Arial" w:cs="Arial"/>
            <w:b/>
          </w:rPr>
          <w:t>Inclusionmatters@epsrc.ukri.org</w:t>
        </w:r>
      </w:hyperlink>
      <w:r w:rsidR="00D2480F" w:rsidRPr="00534E23">
        <w:rPr>
          <w:rFonts w:ascii="Arial" w:hAnsi="Arial" w:cs="Arial"/>
          <w:b/>
        </w:rPr>
        <w:t xml:space="preserve"> </w:t>
      </w:r>
    </w:p>
    <w:p w14:paraId="018F4552" w14:textId="337FE137" w:rsidR="009E0AE5" w:rsidRDefault="001F106C" w:rsidP="0064073E">
      <w:pPr>
        <w:rPr>
          <w:rFonts w:ascii="Arial" w:hAnsi="Arial" w:cs="Arial"/>
          <w:bCs/>
        </w:rPr>
      </w:pPr>
      <w:r w:rsidRPr="001F106C">
        <w:rPr>
          <w:rFonts w:ascii="Arial" w:hAnsi="Arial" w:cs="Arial"/>
          <w:bCs/>
        </w:rPr>
        <w:t>Th</w:t>
      </w:r>
      <w:r>
        <w:rPr>
          <w:rFonts w:ascii="Arial" w:hAnsi="Arial" w:cs="Arial"/>
          <w:bCs/>
        </w:rPr>
        <w:t xml:space="preserve">ese questions </w:t>
      </w:r>
      <w:r w:rsidRPr="001F106C">
        <w:rPr>
          <w:rFonts w:ascii="Arial" w:hAnsi="Arial" w:cs="Arial"/>
          <w:bCs/>
        </w:rPr>
        <w:t>form an important strand of our knowledge gathering which, when combined with the outcome of other lines of enquiry, will inform strategy development to address the underrepresentation of ethnic minority researchers in our research portfolio.</w:t>
      </w:r>
    </w:p>
    <w:p w14:paraId="0DD15A4C" w14:textId="3D289518" w:rsidR="008C627C" w:rsidRPr="008C627C" w:rsidRDefault="008C627C" w:rsidP="008C627C">
      <w:pPr>
        <w:spacing w:before="120" w:after="120" w:line="240" w:lineRule="auto"/>
        <w:rPr>
          <w:rFonts w:eastAsia="Times New Roman" w:cstheme="minorHAnsi"/>
          <w:i/>
          <w:iCs/>
          <w:color w:val="333333"/>
          <w:lang w:eastAsia="en-GB"/>
        </w:rPr>
      </w:pPr>
      <w:r w:rsidRPr="008C627C">
        <w:rPr>
          <w:rFonts w:eastAsia="Times New Roman" w:cstheme="minorHAnsi"/>
          <w:i/>
          <w:iCs/>
          <w:color w:val="333333"/>
          <w:lang w:eastAsia="en-GB"/>
        </w:rPr>
        <w:t xml:space="preserve">EPSRC complies with the </w:t>
      </w:r>
      <w:r w:rsidRPr="008C627C">
        <w:rPr>
          <w:rFonts w:eastAsia="Times New Roman" w:cstheme="minorHAnsi"/>
          <w:b/>
          <w:bCs/>
          <w:i/>
          <w:iCs/>
          <w:color w:val="333333"/>
          <w:lang w:eastAsia="en-GB"/>
        </w:rPr>
        <w:t>General Data Protection Regulations 2016/679 (EU) GDPR</w:t>
      </w:r>
      <w:r w:rsidRPr="008C627C">
        <w:rPr>
          <w:rFonts w:eastAsia="Times New Roman" w:cstheme="minorHAnsi"/>
          <w:i/>
          <w:iCs/>
          <w:color w:val="333333"/>
          <w:lang w:eastAsia="en-GB"/>
        </w:rPr>
        <w:t xml:space="preserve">. We process and handle personal information according to these regulations. </w:t>
      </w:r>
      <w:r w:rsidR="006E4415" w:rsidRPr="0050621A">
        <w:rPr>
          <w:rFonts w:cstheme="minorHAnsi"/>
          <w:i/>
        </w:rPr>
        <w:t xml:space="preserve">Any personal information that you may provide will only be used for the purposes outlined and will be treated </w:t>
      </w:r>
      <w:r w:rsidR="006E4415" w:rsidRPr="0050621A">
        <w:rPr>
          <w:rFonts w:cstheme="minorHAnsi"/>
          <w:i/>
        </w:rPr>
        <w:lastRenderedPageBreak/>
        <w:t xml:space="preserve">in confidence. </w:t>
      </w:r>
      <w:r w:rsidRPr="008C627C">
        <w:rPr>
          <w:rFonts w:eastAsia="Times New Roman" w:cstheme="minorHAnsi"/>
          <w:i/>
          <w:iCs/>
          <w:color w:val="333333"/>
          <w:lang w:eastAsia="en-GB"/>
        </w:rPr>
        <w:t>Your information will not be used/shared for any other purpose without your specific consent. For further information on how your personal data is used, how we maintain the security of your information, and your rights to access that information we hold about you, please contact the UKRI Information Rights Team.</w:t>
      </w:r>
    </w:p>
    <w:p w14:paraId="237DD5EF" w14:textId="2CF561B1" w:rsidR="005130E6" w:rsidRDefault="005130E6" w:rsidP="0064073E">
      <w:pPr>
        <w:rPr>
          <w:rFonts w:ascii="Arial" w:hAnsi="Arial" w:cs="Arial"/>
          <w:bCs/>
          <w:sz w:val="24"/>
          <w:szCs w:val="24"/>
        </w:rPr>
      </w:pPr>
    </w:p>
    <w:tbl>
      <w:tblPr>
        <w:tblStyle w:val="TableGrid"/>
        <w:tblW w:w="9351" w:type="dxa"/>
        <w:tblLook w:val="04A0" w:firstRow="1" w:lastRow="0" w:firstColumn="1" w:lastColumn="0" w:noHBand="0" w:noVBand="1"/>
      </w:tblPr>
      <w:tblGrid>
        <w:gridCol w:w="4106"/>
        <w:gridCol w:w="5245"/>
      </w:tblGrid>
      <w:tr w:rsidR="00360259" w14:paraId="378B6CB9" w14:textId="77777777" w:rsidTr="00AC4D6E">
        <w:tc>
          <w:tcPr>
            <w:tcW w:w="4106" w:type="dxa"/>
            <w:shd w:val="clear" w:color="auto" w:fill="E2EFD9" w:themeFill="accent6" w:themeFillTint="33"/>
          </w:tcPr>
          <w:p w14:paraId="0B00FD22" w14:textId="63572D4A" w:rsidR="00360259" w:rsidRPr="00AC4D6E" w:rsidRDefault="00AC4D6E" w:rsidP="0064073E">
            <w:pPr>
              <w:rPr>
                <w:rFonts w:ascii="Arial" w:hAnsi="Arial" w:cs="Arial"/>
                <w:b/>
                <w:sz w:val="24"/>
                <w:szCs w:val="24"/>
              </w:rPr>
            </w:pPr>
            <w:r w:rsidRPr="00AC4D6E">
              <w:rPr>
                <w:rFonts w:ascii="Arial" w:hAnsi="Arial" w:cs="Arial"/>
                <w:b/>
                <w:sz w:val="24"/>
                <w:szCs w:val="24"/>
              </w:rPr>
              <w:t>Name of Institution</w:t>
            </w:r>
          </w:p>
        </w:tc>
        <w:tc>
          <w:tcPr>
            <w:tcW w:w="5245" w:type="dxa"/>
          </w:tcPr>
          <w:p w14:paraId="3FFBBCEB" w14:textId="77777777" w:rsidR="00360259" w:rsidRDefault="00360259" w:rsidP="0064073E">
            <w:pPr>
              <w:rPr>
                <w:rFonts w:ascii="Arial" w:hAnsi="Arial" w:cs="Arial"/>
                <w:bCs/>
                <w:sz w:val="24"/>
                <w:szCs w:val="24"/>
              </w:rPr>
            </w:pPr>
          </w:p>
        </w:tc>
      </w:tr>
      <w:tr w:rsidR="00360259" w14:paraId="136B6ED5" w14:textId="77777777" w:rsidTr="00AC4D6E">
        <w:tc>
          <w:tcPr>
            <w:tcW w:w="4106" w:type="dxa"/>
            <w:shd w:val="clear" w:color="auto" w:fill="E2EFD9" w:themeFill="accent6" w:themeFillTint="33"/>
          </w:tcPr>
          <w:p w14:paraId="7B0F3E73" w14:textId="2AA1F301" w:rsidR="00360259" w:rsidRPr="00AC4D6E" w:rsidRDefault="00AC4D6E" w:rsidP="0064073E">
            <w:pPr>
              <w:rPr>
                <w:rFonts w:ascii="Arial" w:hAnsi="Arial" w:cs="Arial"/>
                <w:b/>
                <w:sz w:val="24"/>
                <w:szCs w:val="24"/>
              </w:rPr>
            </w:pPr>
            <w:r w:rsidRPr="00AC4D6E">
              <w:rPr>
                <w:rFonts w:ascii="Arial" w:hAnsi="Arial" w:cs="Arial"/>
                <w:b/>
                <w:sz w:val="24"/>
                <w:szCs w:val="24"/>
              </w:rPr>
              <w:t xml:space="preserve">Name of </w:t>
            </w:r>
            <w:r w:rsidR="0051329E">
              <w:rPr>
                <w:rFonts w:ascii="Arial" w:hAnsi="Arial" w:cs="Arial"/>
                <w:b/>
                <w:sz w:val="24"/>
                <w:szCs w:val="24"/>
              </w:rPr>
              <w:t>p</w:t>
            </w:r>
            <w:r w:rsidRPr="00AC4D6E">
              <w:rPr>
                <w:rFonts w:ascii="Arial" w:hAnsi="Arial" w:cs="Arial"/>
                <w:b/>
                <w:sz w:val="24"/>
                <w:szCs w:val="24"/>
              </w:rPr>
              <w:t xml:space="preserve">rimary </w:t>
            </w:r>
            <w:r w:rsidR="0051329E">
              <w:rPr>
                <w:rFonts w:ascii="Arial" w:hAnsi="Arial" w:cs="Arial"/>
                <w:b/>
                <w:sz w:val="24"/>
                <w:szCs w:val="24"/>
              </w:rPr>
              <w:t>c</w:t>
            </w:r>
            <w:r w:rsidRPr="00AC4D6E">
              <w:rPr>
                <w:rFonts w:ascii="Arial" w:hAnsi="Arial" w:cs="Arial"/>
                <w:b/>
                <w:sz w:val="24"/>
                <w:szCs w:val="24"/>
              </w:rPr>
              <w:t>ontact</w:t>
            </w:r>
            <w:r w:rsidR="00DB5B4F">
              <w:rPr>
                <w:rFonts w:ascii="Arial" w:hAnsi="Arial" w:cs="Arial"/>
                <w:b/>
                <w:sz w:val="24"/>
                <w:szCs w:val="24"/>
              </w:rPr>
              <w:t>(s)</w:t>
            </w:r>
            <w:r w:rsidRPr="00AC4D6E">
              <w:rPr>
                <w:rFonts w:ascii="Arial" w:hAnsi="Arial" w:cs="Arial"/>
                <w:b/>
                <w:sz w:val="24"/>
                <w:szCs w:val="24"/>
              </w:rPr>
              <w:t xml:space="preserve"> for ethnicity and race related dialogue</w:t>
            </w:r>
            <w:r w:rsidR="00DB5B4F">
              <w:rPr>
                <w:rFonts w:ascii="Arial" w:hAnsi="Arial" w:cs="Arial"/>
                <w:b/>
                <w:sz w:val="24"/>
                <w:szCs w:val="24"/>
              </w:rPr>
              <w:t xml:space="preserve"> (part 2)</w:t>
            </w:r>
          </w:p>
        </w:tc>
        <w:tc>
          <w:tcPr>
            <w:tcW w:w="5245" w:type="dxa"/>
          </w:tcPr>
          <w:p w14:paraId="12DBC042" w14:textId="77777777" w:rsidR="00360259" w:rsidRDefault="00360259" w:rsidP="0064073E">
            <w:pPr>
              <w:rPr>
                <w:rFonts w:ascii="Arial" w:hAnsi="Arial" w:cs="Arial"/>
                <w:bCs/>
                <w:sz w:val="24"/>
                <w:szCs w:val="24"/>
              </w:rPr>
            </w:pPr>
          </w:p>
        </w:tc>
      </w:tr>
      <w:tr w:rsidR="00360259" w14:paraId="52EF17A0" w14:textId="77777777" w:rsidTr="00AC4D6E">
        <w:tc>
          <w:tcPr>
            <w:tcW w:w="4106" w:type="dxa"/>
            <w:shd w:val="clear" w:color="auto" w:fill="E2EFD9" w:themeFill="accent6" w:themeFillTint="33"/>
          </w:tcPr>
          <w:p w14:paraId="7AD6B784" w14:textId="7B4CE8CE" w:rsidR="00360259" w:rsidRPr="00AC4D6E" w:rsidRDefault="00AC4D6E" w:rsidP="0064073E">
            <w:pPr>
              <w:rPr>
                <w:rFonts w:ascii="Arial" w:hAnsi="Arial" w:cs="Arial"/>
                <w:b/>
                <w:sz w:val="24"/>
                <w:szCs w:val="24"/>
              </w:rPr>
            </w:pPr>
            <w:r w:rsidRPr="00AC4D6E">
              <w:rPr>
                <w:rFonts w:ascii="Arial" w:hAnsi="Arial" w:cs="Arial"/>
                <w:b/>
                <w:sz w:val="24"/>
                <w:szCs w:val="24"/>
              </w:rPr>
              <w:t>Contact email for primary contact</w:t>
            </w:r>
            <w:r w:rsidR="00DB5B4F">
              <w:rPr>
                <w:rFonts w:ascii="Arial" w:hAnsi="Arial" w:cs="Arial"/>
                <w:b/>
                <w:sz w:val="24"/>
                <w:szCs w:val="24"/>
              </w:rPr>
              <w:t>(s)</w:t>
            </w:r>
          </w:p>
        </w:tc>
        <w:tc>
          <w:tcPr>
            <w:tcW w:w="5245" w:type="dxa"/>
          </w:tcPr>
          <w:p w14:paraId="1A4B39A4" w14:textId="77777777" w:rsidR="00360259" w:rsidRDefault="00360259" w:rsidP="0064073E">
            <w:pPr>
              <w:rPr>
                <w:rFonts w:ascii="Arial" w:hAnsi="Arial" w:cs="Arial"/>
                <w:bCs/>
                <w:sz w:val="24"/>
                <w:szCs w:val="24"/>
              </w:rPr>
            </w:pPr>
          </w:p>
        </w:tc>
      </w:tr>
    </w:tbl>
    <w:p w14:paraId="5FA29FC4" w14:textId="77777777" w:rsidR="00360259" w:rsidRDefault="00360259" w:rsidP="0064073E">
      <w:pPr>
        <w:rPr>
          <w:rFonts w:ascii="Arial" w:hAnsi="Arial" w:cs="Arial"/>
          <w:bCs/>
          <w:sz w:val="24"/>
          <w:szCs w:val="24"/>
        </w:rPr>
      </w:pPr>
    </w:p>
    <w:tbl>
      <w:tblPr>
        <w:tblStyle w:val="TableGrid"/>
        <w:tblW w:w="9351" w:type="dxa"/>
        <w:tblLook w:val="04A0" w:firstRow="1" w:lastRow="0" w:firstColumn="1" w:lastColumn="0" w:noHBand="0" w:noVBand="1"/>
      </w:tblPr>
      <w:tblGrid>
        <w:gridCol w:w="4106"/>
        <w:gridCol w:w="5245"/>
      </w:tblGrid>
      <w:tr w:rsidR="00A20F5F" w:rsidRPr="00A20F5F" w14:paraId="57F15D56" w14:textId="77777777" w:rsidTr="00A20F5F">
        <w:tc>
          <w:tcPr>
            <w:tcW w:w="9351" w:type="dxa"/>
            <w:gridSpan w:val="2"/>
            <w:shd w:val="clear" w:color="auto" w:fill="E2EFD9" w:themeFill="accent6" w:themeFillTint="33"/>
          </w:tcPr>
          <w:p w14:paraId="22E0EBFF" w14:textId="77777777" w:rsidR="00A20F5F" w:rsidRPr="00A20F5F" w:rsidRDefault="00A20F5F" w:rsidP="0064073E">
            <w:pPr>
              <w:rPr>
                <w:rFonts w:ascii="Arial" w:hAnsi="Arial" w:cs="Arial"/>
                <w:b/>
              </w:rPr>
            </w:pPr>
            <w:r w:rsidRPr="00A20F5F">
              <w:rPr>
                <w:rFonts w:ascii="Arial" w:hAnsi="Arial" w:cs="Arial"/>
                <w:bCs/>
              </w:rPr>
              <w:t xml:space="preserve">Role of </w:t>
            </w:r>
            <w:r w:rsidRPr="00A20F5F">
              <w:rPr>
                <w:rFonts w:ascii="Arial" w:hAnsi="Arial" w:cs="Arial"/>
                <w:b/>
              </w:rPr>
              <w:t>leadership</w:t>
            </w:r>
            <w:r w:rsidRPr="00A20F5F">
              <w:rPr>
                <w:rFonts w:ascii="Arial" w:hAnsi="Arial" w:cs="Arial"/>
                <w:bCs/>
              </w:rPr>
              <w:t xml:space="preserve"> and </w:t>
            </w:r>
            <w:r w:rsidRPr="00A20F5F">
              <w:rPr>
                <w:rFonts w:ascii="Arial" w:hAnsi="Arial" w:cs="Arial"/>
                <w:b/>
              </w:rPr>
              <w:t>governance</w:t>
            </w:r>
          </w:p>
          <w:p w14:paraId="7F801828" w14:textId="35C00732" w:rsidR="00A20F5F" w:rsidRPr="00A20F5F" w:rsidRDefault="00A20F5F" w:rsidP="0064073E">
            <w:pPr>
              <w:rPr>
                <w:rFonts w:ascii="Arial" w:hAnsi="Arial" w:cs="Arial"/>
                <w:bCs/>
              </w:rPr>
            </w:pPr>
          </w:p>
        </w:tc>
      </w:tr>
      <w:tr w:rsidR="00A20F5F" w:rsidRPr="00E64688" w14:paraId="40AA63A5" w14:textId="77777777" w:rsidTr="00E64688">
        <w:tc>
          <w:tcPr>
            <w:tcW w:w="4106" w:type="dxa"/>
          </w:tcPr>
          <w:p w14:paraId="6320697D" w14:textId="3E0E767D" w:rsidR="00A20F5F" w:rsidRPr="00E64688" w:rsidRDefault="00A20F5F" w:rsidP="00A20F5F">
            <w:pPr>
              <w:rPr>
                <w:rFonts w:ascii="Arial" w:hAnsi="Arial" w:cs="Arial"/>
                <w:b/>
                <w:bCs/>
              </w:rPr>
            </w:pPr>
            <w:r w:rsidRPr="00E64688">
              <w:rPr>
                <w:rFonts w:ascii="Arial" w:hAnsi="Arial" w:cs="Arial"/>
                <w:b/>
                <w:bCs/>
              </w:rPr>
              <w:t>Question</w:t>
            </w:r>
          </w:p>
        </w:tc>
        <w:tc>
          <w:tcPr>
            <w:tcW w:w="5245" w:type="dxa"/>
          </w:tcPr>
          <w:p w14:paraId="6D7BC7BC" w14:textId="580C9564" w:rsidR="00A20F5F" w:rsidRPr="00E64688" w:rsidRDefault="00A20F5F" w:rsidP="0064073E">
            <w:pPr>
              <w:rPr>
                <w:rFonts w:ascii="Arial" w:hAnsi="Arial" w:cs="Arial"/>
                <w:b/>
                <w:bCs/>
              </w:rPr>
            </w:pPr>
            <w:r w:rsidRPr="00E64688">
              <w:rPr>
                <w:rFonts w:ascii="Arial" w:hAnsi="Arial" w:cs="Arial"/>
                <w:b/>
                <w:bCs/>
              </w:rPr>
              <w:t>Response</w:t>
            </w:r>
          </w:p>
        </w:tc>
      </w:tr>
      <w:tr w:rsidR="003D3535" w:rsidRPr="00127415" w14:paraId="75BCBB8E" w14:textId="77777777" w:rsidTr="00E64688">
        <w:tc>
          <w:tcPr>
            <w:tcW w:w="4106" w:type="dxa"/>
          </w:tcPr>
          <w:p w14:paraId="182DD706" w14:textId="176FB860" w:rsidR="003D3535" w:rsidRPr="00127415" w:rsidRDefault="00A20F5F" w:rsidP="00127415">
            <w:pPr>
              <w:pStyle w:val="ListParagraph"/>
              <w:numPr>
                <w:ilvl w:val="0"/>
                <w:numId w:val="13"/>
              </w:numPr>
              <w:contextualSpacing w:val="0"/>
              <w:rPr>
                <w:rFonts w:ascii="Arial" w:hAnsi="Arial" w:cs="Arial"/>
                <w:sz w:val="20"/>
                <w:szCs w:val="20"/>
              </w:rPr>
            </w:pPr>
            <w:r w:rsidRPr="00127415">
              <w:rPr>
                <w:rFonts w:ascii="Arial" w:hAnsi="Arial" w:cs="Arial"/>
                <w:sz w:val="20"/>
                <w:szCs w:val="20"/>
              </w:rPr>
              <w:t xml:space="preserve">Does your organisation have a specific </w:t>
            </w:r>
            <w:r w:rsidR="00A77B8E">
              <w:rPr>
                <w:rFonts w:ascii="Arial" w:hAnsi="Arial" w:cs="Arial"/>
                <w:sz w:val="20"/>
                <w:szCs w:val="20"/>
              </w:rPr>
              <w:t xml:space="preserve">ethnic minority / </w:t>
            </w:r>
            <w:r w:rsidRPr="00127415">
              <w:rPr>
                <w:rFonts w:ascii="Arial" w:hAnsi="Arial" w:cs="Arial"/>
                <w:sz w:val="20"/>
                <w:szCs w:val="20"/>
              </w:rPr>
              <w:t>race equality policy or commitment?</w:t>
            </w:r>
          </w:p>
          <w:p w14:paraId="61968F85" w14:textId="12566A04" w:rsidR="00127415" w:rsidRPr="00127415" w:rsidRDefault="00127415" w:rsidP="00127415">
            <w:pPr>
              <w:pStyle w:val="ListParagraph"/>
              <w:ind w:left="360"/>
              <w:contextualSpacing w:val="0"/>
              <w:rPr>
                <w:rFonts w:ascii="Arial" w:hAnsi="Arial" w:cs="Arial"/>
                <w:sz w:val="20"/>
                <w:szCs w:val="20"/>
              </w:rPr>
            </w:pPr>
          </w:p>
        </w:tc>
        <w:tc>
          <w:tcPr>
            <w:tcW w:w="5245" w:type="dxa"/>
          </w:tcPr>
          <w:p w14:paraId="680CD501" w14:textId="77777777" w:rsidR="003D3535" w:rsidRPr="00127415" w:rsidRDefault="003D3535" w:rsidP="00127415">
            <w:pPr>
              <w:rPr>
                <w:rFonts w:ascii="Arial" w:hAnsi="Arial" w:cs="Arial"/>
                <w:bCs/>
                <w:sz w:val="20"/>
                <w:szCs w:val="20"/>
              </w:rPr>
            </w:pPr>
          </w:p>
        </w:tc>
      </w:tr>
      <w:tr w:rsidR="003D3535" w:rsidRPr="00127415" w14:paraId="16272E55" w14:textId="77777777" w:rsidTr="00E64688">
        <w:tc>
          <w:tcPr>
            <w:tcW w:w="4106" w:type="dxa"/>
          </w:tcPr>
          <w:p w14:paraId="32D867EF" w14:textId="619E43DF" w:rsidR="003D3535" w:rsidRPr="00127415" w:rsidRDefault="00A20F5F" w:rsidP="00127415">
            <w:pPr>
              <w:pStyle w:val="ListParagraph"/>
              <w:numPr>
                <w:ilvl w:val="0"/>
                <w:numId w:val="13"/>
              </w:numPr>
              <w:contextualSpacing w:val="0"/>
              <w:rPr>
                <w:rFonts w:ascii="Arial" w:hAnsi="Arial" w:cs="Arial"/>
                <w:sz w:val="20"/>
                <w:szCs w:val="20"/>
              </w:rPr>
            </w:pPr>
            <w:r w:rsidRPr="00127415">
              <w:rPr>
                <w:rFonts w:ascii="Arial" w:hAnsi="Arial" w:cs="Arial"/>
                <w:sz w:val="20"/>
                <w:szCs w:val="20"/>
              </w:rPr>
              <w:t xml:space="preserve">How do you ensure your commitment to EDI, and in particular to </w:t>
            </w:r>
            <w:r w:rsidR="00A77B8E">
              <w:rPr>
                <w:rFonts w:ascii="Arial" w:hAnsi="Arial" w:cs="Arial"/>
                <w:sz w:val="20"/>
                <w:szCs w:val="20"/>
              </w:rPr>
              <w:t xml:space="preserve">ethnic </w:t>
            </w:r>
            <w:r w:rsidR="00C51A61">
              <w:rPr>
                <w:rFonts w:ascii="Arial" w:hAnsi="Arial" w:cs="Arial"/>
                <w:sz w:val="20"/>
                <w:szCs w:val="20"/>
              </w:rPr>
              <w:t xml:space="preserve">/ </w:t>
            </w:r>
            <w:r w:rsidRPr="00127415">
              <w:rPr>
                <w:rFonts w:ascii="Arial" w:hAnsi="Arial" w:cs="Arial"/>
                <w:sz w:val="20"/>
                <w:szCs w:val="20"/>
              </w:rPr>
              <w:t>race equality, cascades throughout your organisation?</w:t>
            </w:r>
          </w:p>
          <w:p w14:paraId="64743955" w14:textId="319EC42B" w:rsidR="00127415" w:rsidRPr="00127415" w:rsidRDefault="00127415" w:rsidP="00127415">
            <w:pPr>
              <w:pStyle w:val="ListParagraph"/>
              <w:ind w:left="360"/>
              <w:contextualSpacing w:val="0"/>
              <w:rPr>
                <w:rFonts w:ascii="Arial" w:hAnsi="Arial" w:cs="Arial"/>
                <w:sz w:val="20"/>
                <w:szCs w:val="20"/>
              </w:rPr>
            </w:pPr>
          </w:p>
        </w:tc>
        <w:tc>
          <w:tcPr>
            <w:tcW w:w="5245" w:type="dxa"/>
          </w:tcPr>
          <w:p w14:paraId="59C870BB" w14:textId="77777777" w:rsidR="003D3535" w:rsidRPr="00127415" w:rsidRDefault="003D3535" w:rsidP="00127415">
            <w:pPr>
              <w:rPr>
                <w:rFonts w:ascii="Arial" w:hAnsi="Arial" w:cs="Arial"/>
                <w:bCs/>
                <w:sz w:val="20"/>
                <w:szCs w:val="20"/>
              </w:rPr>
            </w:pPr>
          </w:p>
        </w:tc>
      </w:tr>
      <w:tr w:rsidR="003D3535" w:rsidRPr="00127415" w14:paraId="29DCC976" w14:textId="77777777" w:rsidTr="00E64688">
        <w:tc>
          <w:tcPr>
            <w:tcW w:w="4106" w:type="dxa"/>
          </w:tcPr>
          <w:p w14:paraId="2466B319" w14:textId="7FCB04B0" w:rsidR="0076767C" w:rsidRPr="008F0F4D" w:rsidRDefault="0076767C" w:rsidP="008F0F4D">
            <w:pPr>
              <w:pStyle w:val="ListParagraph"/>
              <w:numPr>
                <w:ilvl w:val="0"/>
                <w:numId w:val="13"/>
              </w:numPr>
              <w:contextualSpacing w:val="0"/>
              <w:rPr>
                <w:rFonts w:ascii="Arial" w:hAnsi="Arial" w:cs="Arial"/>
                <w:sz w:val="20"/>
                <w:szCs w:val="20"/>
              </w:rPr>
            </w:pPr>
            <w:r>
              <w:rPr>
                <w:rFonts w:ascii="Arial" w:hAnsi="Arial" w:cs="Arial"/>
                <w:sz w:val="20"/>
                <w:szCs w:val="20"/>
              </w:rPr>
              <w:t>Where do you see your specific challenges</w:t>
            </w:r>
            <w:r w:rsidR="00F72FEE">
              <w:rPr>
                <w:rFonts w:ascii="Arial" w:hAnsi="Arial" w:cs="Arial"/>
                <w:sz w:val="20"/>
                <w:szCs w:val="20"/>
              </w:rPr>
              <w:t xml:space="preserve"> are</w:t>
            </w:r>
            <w:r>
              <w:rPr>
                <w:rFonts w:ascii="Arial" w:hAnsi="Arial" w:cs="Arial"/>
                <w:sz w:val="20"/>
                <w:szCs w:val="20"/>
              </w:rPr>
              <w:t>?</w:t>
            </w:r>
          </w:p>
          <w:p w14:paraId="78293A6F" w14:textId="06D91247" w:rsidR="00A20F5F" w:rsidRPr="002A600A" w:rsidRDefault="00A20F5F" w:rsidP="003C1664"/>
        </w:tc>
        <w:tc>
          <w:tcPr>
            <w:tcW w:w="5245" w:type="dxa"/>
          </w:tcPr>
          <w:p w14:paraId="60B3A012" w14:textId="77777777" w:rsidR="003D3535" w:rsidRPr="00127415" w:rsidRDefault="003D3535" w:rsidP="00127415">
            <w:pPr>
              <w:rPr>
                <w:rFonts w:ascii="Arial" w:hAnsi="Arial" w:cs="Arial"/>
                <w:bCs/>
                <w:sz w:val="20"/>
                <w:szCs w:val="20"/>
              </w:rPr>
            </w:pPr>
          </w:p>
        </w:tc>
      </w:tr>
      <w:tr w:rsidR="00E34E1D" w:rsidRPr="00127415" w14:paraId="68DD341C" w14:textId="77777777" w:rsidTr="00E64688">
        <w:tc>
          <w:tcPr>
            <w:tcW w:w="4106" w:type="dxa"/>
          </w:tcPr>
          <w:p w14:paraId="2E0421EB" w14:textId="04C66A33" w:rsidR="00E34E1D" w:rsidRPr="00E67004" w:rsidRDefault="000B2BD0" w:rsidP="00E67004">
            <w:pPr>
              <w:pStyle w:val="ListParagraph"/>
              <w:numPr>
                <w:ilvl w:val="0"/>
                <w:numId w:val="13"/>
              </w:numPr>
              <w:rPr>
                <w:rFonts w:ascii="Arial" w:hAnsi="Arial" w:cs="Arial"/>
                <w:sz w:val="20"/>
                <w:szCs w:val="20"/>
              </w:rPr>
            </w:pPr>
            <w:r w:rsidRPr="00E67004">
              <w:rPr>
                <w:rFonts w:ascii="Arial" w:hAnsi="Arial" w:cs="Arial"/>
                <w:sz w:val="20"/>
                <w:szCs w:val="20"/>
              </w:rPr>
              <w:t xml:space="preserve">Are there any approaches/activities that work well </w:t>
            </w:r>
            <w:r w:rsidR="00CC06FB" w:rsidRPr="00E67004">
              <w:rPr>
                <w:rFonts w:ascii="Arial" w:hAnsi="Arial" w:cs="Arial"/>
                <w:sz w:val="20"/>
                <w:szCs w:val="20"/>
              </w:rPr>
              <w:t>for</w:t>
            </w:r>
            <w:r w:rsidRPr="00E67004">
              <w:rPr>
                <w:rFonts w:ascii="Arial" w:hAnsi="Arial" w:cs="Arial"/>
                <w:sz w:val="20"/>
                <w:szCs w:val="20"/>
              </w:rPr>
              <w:t xml:space="preserve"> </w:t>
            </w:r>
            <w:r w:rsidR="00361396">
              <w:rPr>
                <w:rFonts w:ascii="Arial" w:hAnsi="Arial" w:cs="Arial"/>
                <w:sz w:val="20"/>
                <w:szCs w:val="20"/>
              </w:rPr>
              <w:t xml:space="preserve">supporting </w:t>
            </w:r>
            <w:r w:rsidRPr="00E67004">
              <w:rPr>
                <w:rFonts w:ascii="Arial" w:hAnsi="Arial" w:cs="Arial"/>
                <w:sz w:val="20"/>
                <w:szCs w:val="20"/>
              </w:rPr>
              <w:t>undergraduate</w:t>
            </w:r>
            <w:r w:rsidR="00CC06FB" w:rsidRPr="00E67004">
              <w:rPr>
                <w:rFonts w:ascii="Arial" w:hAnsi="Arial" w:cs="Arial"/>
                <w:sz w:val="20"/>
                <w:szCs w:val="20"/>
              </w:rPr>
              <w:t>s</w:t>
            </w:r>
            <w:r w:rsidRPr="00E67004">
              <w:rPr>
                <w:rFonts w:ascii="Arial" w:hAnsi="Arial" w:cs="Arial"/>
                <w:sz w:val="20"/>
                <w:szCs w:val="20"/>
              </w:rPr>
              <w:t xml:space="preserve"> that </w:t>
            </w:r>
            <w:r w:rsidR="00E67004" w:rsidRPr="00E67004">
              <w:rPr>
                <w:rFonts w:ascii="Arial" w:hAnsi="Arial" w:cs="Arial"/>
                <w:sz w:val="20"/>
                <w:szCs w:val="20"/>
              </w:rPr>
              <w:t xml:space="preserve">would transfer </w:t>
            </w:r>
            <w:r w:rsidR="00361396">
              <w:rPr>
                <w:rFonts w:ascii="Arial" w:hAnsi="Arial" w:cs="Arial"/>
                <w:sz w:val="20"/>
                <w:szCs w:val="20"/>
              </w:rPr>
              <w:t>to</w:t>
            </w:r>
            <w:r w:rsidRPr="00E67004">
              <w:rPr>
                <w:rFonts w:ascii="Arial" w:hAnsi="Arial" w:cs="Arial"/>
                <w:sz w:val="20"/>
                <w:szCs w:val="20"/>
              </w:rPr>
              <w:t xml:space="preserve"> postgraduate</w:t>
            </w:r>
            <w:r w:rsidR="00CC06FB" w:rsidRPr="00E67004">
              <w:rPr>
                <w:rFonts w:ascii="Arial" w:hAnsi="Arial" w:cs="Arial"/>
                <w:sz w:val="20"/>
                <w:szCs w:val="20"/>
              </w:rPr>
              <w:t>s</w:t>
            </w:r>
            <w:r w:rsidRPr="00E67004">
              <w:rPr>
                <w:rFonts w:ascii="Arial" w:hAnsi="Arial" w:cs="Arial"/>
                <w:sz w:val="20"/>
                <w:szCs w:val="20"/>
              </w:rPr>
              <w:t>?</w:t>
            </w:r>
          </w:p>
        </w:tc>
        <w:tc>
          <w:tcPr>
            <w:tcW w:w="5245" w:type="dxa"/>
          </w:tcPr>
          <w:p w14:paraId="6F960225" w14:textId="77777777" w:rsidR="00E34E1D" w:rsidRPr="00127415" w:rsidRDefault="00E34E1D" w:rsidP="00127415">
            <w:pPr>
              <w:rPr>
                <w:rFonts w:ascii="Arial" w:hAnsi="Arial" w:cs="Arial"/>
                <w:bCs/>
                <w:sz w:val="20"/>
                <w:szCs w:val="20"/>
              </w:rPr>
            </w:pPr>
          </w:p>
        </w:tc>
      </w:tr>
      <w:tr w:rsidR="002A600A" w:rsidRPr="00127415" w14:paraId="33667322" w14:textId="77777777" w:rsidTr="00E64688">
        <w:tc>
          <w:tcPr>
            <w:tcW w:w="4106" w:type="dxa"/>
          </w:tcPr>
          <w:p w14:paraId="13CE5DFD" w14:textId="77777777" w:rsidR="002A600A" w:rsidRDefault="00E34E1D" w:rsidP="00127415">
            <w:pPr>
              <w:pStyle w:val="ListParagraph"/>
              <w:numPr>
                <w:ilvl w:val="0"/>
                <w:numId w:val="13"/>
              </w:numPr>
              <w:contextualSpacing w:val="0"/>
              <w:rPr>
                <w:rFonts w:ascii="Arial" w:hAnsi="Arial" w:cs="Arial"/>
                <w:sz w:val="20"/>
                <w:szCs w:val="20"/>
              </w:rPr>
            </w:pPr>
            <w:r>
              <w:rPr>
                <w:rFonts w:ascii="Arial" w:hAnsi="Arial" w:cs="Arial"/>
                <w:sz w:val="20"/>
                <w:szCs w:val="20"/>
              </w:rPr>
              <w:t>What do your international researchers cite as their greatest challenge when settling into the UK university environment?</w:t>
            </w:r>
          </w:p>
          <w:p w14:paraId="45B3A06A" w14:textId="77777777" w:rsidR="00E34E1D" w:rsidRDefault="00E34E1D" w:rsidP="00930009">
            <w:pPr>
              <w:pStyle w:val="ListParagraph"/>
              <w:numPr>
                <w:ilvl w:val="1"/>
                <w:numId w:val="13"/>
              </w:numPr>
              <w:contextualSpacing w:val="0"/>
              <w:rPr>
                <w:rFonts w:ascii="Arial" w:hAnsi="Arial" w:cs="Arial"/>
                <w:sz w:val="20"/>
                <w:szCs w:val="20"/>
              </w:rPr>
            </w:pPr>
            <w:r w:rsidRPr="00127415">
              <w:rPr>
                <w:rFonts w:ascii="Arial" w:hAnsi="Arial" w:cs="Arial"/>
                <w:sz w:val="20"/>
                <w:szCs w:val="20"/>
              </w:rPr>
              <w:t xml:space="preserve">What support is available </w:t>
            </w:r>
            <w:r>
              <w:rPr>
                <w:rFonts w:ascii="Arial" w:hAnsi="Arial" w:cs="Arial"/>
                <w:sz w:val="20"/>
                <w:szCs w:val="20"/>
              </w:rPr>
              <w:t>to assist international researchers new to research in the UK?</w:t>
            </w:r>
          </w:p>
          <w:p w14:paraId="574486D4" w14:textId="4909B0BF" w:rsidR="00E34E1D" w:rsidRPr="00E34E1D" w:rsidRDefault="00E34E1D" w:rsidP="00E34E1D">
            <w:pPr>
              <w:rPr>
                <w:rFonts w:ascii="Arial" w:hAnsi="Arial" w:cs="Arial"/>
                <w:sz w:val="20"/>
                <w:szCs w:val="20"/>
              </w:rPr>
            </w:pPr>
          </w:p>
        </w:tc>
        <w:tc>
          <w:tcPr>
            <w:tcW w:w="5245" w:type="dxa"/>
          </w:tcPr>
          <w:p w14:paraId="7AF56667" w14:textId="77777777" w:rsidR="002A600A" w:rsidRPr="00127415" w:rsidRDefault="002A600A" w:rsidP="00127415">
            <w:pPr>
              <w:rPr>
                <w:rFonts w:ascii="Arial" w:hAnsi="Arial" w:cs="Arial"/>
                <w:bCs/>
                <w:sz w:val="20"/>
                <w:szCs w:val="20"/>
              </w:rPr>
            </w:pPr>
          </w:p>
        </w:tc>
      </w:tr>
      <w:tr w:rsidR="005C090B" w:rsidRPr="00127415" w14:paraId="61C8F139" w14:textId="77777777" w:rsidTr="00E64688">
        <w:tc>
          <w:tcPr>
            <w:tcW w:w="4106" w:type="dxa"/>
          </w:tcPr>
          <w:p w14:paraId="75B0B32D" w14:textId="77777777" w:rsidR="005C090B" w:rsidRDefault="00082A77" w:rsidP="00127415">
            <w:pPr>
              <w:pStyle w:val="ListParagraph"/>
              <w:numPr>
                <w:ilvl w:val="0"/>
                <w:numId w:val="13"/>
              </w:numPr>
              <w:contextualSpacing w:val="0"/>
              <w:rPr>
                <w:rFonts w:ascii="Arial" w:hAnsi="Arial" w:cs="Arial"/>
                <w:sz w:val="20"/>
                <w:szCs w:val="20"/>
              </w:rPr>
            </w:pPr>
            <w:r>
              <w:rPr>
                <w:rFonts w:ascii="Arial" w:hAnsi="Arial" w:cs="Arial"/>
                <w:sz w:val="20"/>
                <w:szCs w:val="20"/>
              </w:rPr>
              <w:t xml:space="preserve">Do you have </w:t>
            </w:r>
            <w:r w:rsidRPr="00082A77">
              <w:rPr>
                <w:rFonts w:ascii="Arial" w:hAnsi="Arial" w:cs="Arial"/>
                <w:sz w:val="20"/>
                <w:szCs w:val="20"/>
              </w:rPr>
              <w:t xml:space="preserve">targets for the representation of ethnic minorities on </w:t>
            </w:r>
            <w:r w:rsidR="00D86BF6">
              <w:rPr>
                <w:rFonts w:ascii="Arial" w:hAnsi="Arial" w:cs="Arial"/>
                <w:sz w:val="20"/>
                <w:szCs w:val="20"/>
              </w:rPr>
              <w:t>your</w:t>
            </w:r>
            <w:r w:rsidRPr="00082A77">
              <w:rPr>
                <w:rFonts w:ascii="Arial" w:hAnsi="Arial" w:cs="Arial"/>
                <w:sz w:val="20"/>
                <w:szCs w:val="20"/>
              </w:rPr>
              <w:t xml:space="preserve"> organisation’s strategic boards and/or in senior appointments?</w:t>
            </w:r>
          </w:p>
          <w:p w14:paraId="5738958B" w14:textId="7EE3F2FC" w:rsidR="00D86BF6" w:rsidRPr="00D86BF6" w:rsidRDefault="00D86BF6" w:rsidP="00D86BF6">
            <w:pPr>
              <w:rPr>
                <w:rFonts w:ascii="Arial" w:hAnsi="Arial" w:cs="Arial"/>
                <w:sz w:val="20"/>
                <w:szCs w:val="20"/>
              </w:rPr>
            </w:pPr>
          </w:p>
        </w:tc>
        <w:tc>
          <w:tcPr>
            <w:tcW w:w="5245" w:type="dxa"/>
          </w:tcPr>
          <w:p w14:paraId="30CDC9F1" w14:textId="77777777" w:rsidR="005C090B" w:rsidRPr="00127415" w:rsidRDefault="005C090B" w:rsidP="00127415">
            <w:pPr>
              <w:rPr>
                <w:rFonts w:ascii="Arial" w:hAnsi="Arial" w:cs="Arial"/>
                <w:bCs/>
                <w:sz w:val="20"/>
                <w:szCs w:val="20"/>
              </w:rPr>
            </w:pPr>
          </w:p>
        </w:tc>
      </w:tr>
      <w:tr w:rsidR="001B27FE" w:rsidRPr="00127415" w14:paraId="411DA1D2" w14:textId="77777777" w:rsidTr="00E64688">
        <w:tc>
          <w:tcPr>
            <w:tcW w:w="4106" w:type="dxa"/>
          </w:tcPr>
          <w:p w14:paraId="4BBD5F67" w14:textId="39185735" w:rsidR="001B27FE" w:rsidRPr="00DC4054" w:rsidRDefault="00DC4054" w:rsidP="00127415">
            <w:pPr>
              <w:pStyle w:val="ListParagraph"/>
              <w:numPr>
                <w:ilvl w:val="0"/>
                <w:numId w:val="13"/>
              </w:numPr>
              <w:contextualSpacing w:val="0"/>
              <w:rPr>
                <w:rFonts w:ascii="Arial" w:hAnsi="Arial" w:cs="Arial"/>
                <w:sz w:val="20"/>
                <w:szCs w:val="20"/>
              </w:rPr>
            </w:pPr>
            <w:r>
              <w:rPr>
                <w:rFonts w:ascii="Arial" w:hAnsi="Arial" w:cs="Arial"/>
                <w:sz w:val="20"/>
                <w:szCs w:val="20"/>
              </w:rPr>
              <w:t>Due to the c</w:t>
            </w:r>
            <w:r w:rsidR="001B27FE" w:rsidRPr="00DC4054">
              <w:rPr>
                <w:rFonts w:ascii="Arial" w:hAnsi="Arial" w:cs="Arial"/>
                <w:sz w:val="20"/>
                <w:szCs w:val="20"/>
              </w:rPr>
              <w:t xml:space="preserve">urrent </w:t>
            </w:r>
            <w:r w:rsidR="004C72B8" w:rsidRPr="00DC4054">
              <w:rPr>
                <w:rFonts w:ascii="Arial" w:hAnsi="Arial" w:cs="Arial"/>
                <w:sz w:val="20"/>
                <w:szCs w:val="20"/>
              </w:rPr>
              <w:t>COVID-19</w:t>
            </w:r>
            <w:r w:rsidR="001B27FE" w:rsidRPr="00DC4054">
              <w:rPr>
                <w:rFonts w:ascii="Arial" w:hAnsi="Arial" w:cs="Arial"/>
                <w:sz w:val="20"/>
                <w:szCs w:val="20"/>
              </w:rPr>
              <w:t xml:space="preserve"> </w:t>
            </w:r>
            <w:r>
              <w:rPr>
                <w:rFonts w:ascii="Arial" w:hAnsi="Arial" w:cs="Arial"/>
                <w:sz w:val="20"/>
                <w:szCs w:val="20"/>
              </w:rPr>
              <w:t>pandemic</w:t>
            </w:r>
            <w:r w:rsidR="001B27FE" w:rsidRPr="00DC4054">
              <w:rPr>
                <w:rFonts w:ascii="Arial" w:hAnsi="Arial" w:cs="Arial"/>
                <w:sz w:val="20"/>
                <w:szCs w:val="20"/>
              </w:rPr>
              <w:t xml:space="preserve"> and from an EDI perspective</w:t>
            </w:r>
            <w:r w:rsidR="00DD2694">
              <w:rPr>
                <w:rFonts w:ascii="Arial" w:hAnsi="Arial" w:cs="Arial"/>
                <w:sz w:val="20"/>
                <w:szCs w:val="20"/>
              </w:rPr>
              <w:t>,</w:t>
            </w:r>
            <w:r w:rsidR="001B27FE" w:rsidRPr="00DC4054">
              <w:rPr>
                <w:rFonts w:ascii="Arial" w:hAnsi="Arial" w:cs="Arial"/>
                <w:sz w:val="20"/>
                <w:szCs w:val="20"/>
              </w:rPr>
              <w:t xml:space="preserve"> what do you </w:t>
            </w:r>
            <w:r w:rsidR="00DD2694">
              <w:rPr>
                <w:rFonts w:ascii="Arial" w:hAnsi="Arial" w:cs="Arial"/>
                <w:sz w:val="20"/>
                <w:szCs w:val="20"/>
              </w:rPr>
              <w:t>envisage</w:t>
            </w:r>
            <w:r w:rsidR="001B27FE" w:rsidRPr="00DC4054">
              <w:rPr>
                <w:rFonts w:ascii="Arial" w:hAnsi="Arial" w:cs="Arial"/>
                <w:sz w:val="20"/>
                <w:szCs w:val="20"/>
              </w:rPr>
              <w:t xml:space="preserve"> the longer-term impacts will be on academic researchers, post doctoral researchers and doctoral students from </w:t>
            </w:r>
            <w:r w:rsidR="008A2BB3">
              <w:rPr>
                <w:rFonts w:ascii="Arial" w:hAnsi="Arial" w:cs="Arial"/>
                <w:sz w:val="20"/>
                <w:szCs w:val="20"/>
              </w:rPr>
              <w:t xml:space="preserve">Black, Asian and </w:t>
            </w:r>
            <w:r w:rsidR="008A2BB3" w:rsidRPr="00DC4054">
              <w:rPr>
                <w:rFonts w:ascii="Arial" w:hAnsi="Arial" w:cs="Arial"/>
                <w:sz w:val="20"/>
                <w:szCs w:val="20"/>
              </w:rPr>
              <w:t xml:space="preserve">ethnic </w:t>
            </w:r>
            <w:r w:rsidR="001B27FE" w:rsidRPr="00DC4054">
              <w:rPr>
                <w:rFonts w:ascii="Arial" w:hAnsi="Arial" w:cs="Arial"/>
                <w:sz w:val="20"/>
                <w:szCs w:val="20"/>
              </w:rPr>
              <w:t>minority backgrounds?</w:t>
            </w:r>
          </w:p>
          <w:p w14:paraId="3018326F" w14:textId="5CD0A7AC" w:rsidR="004C72B8" w:rsidRPr="00DC4054" w:rsidRDefault="004C72B8" w:rsidP="004C72B8">
            <w:pPr>
              <w:rPr>
                <w:rFonts w:ascii="Arial" w:hAnsi="Arial" w:cs="Arial"/>
                <w:sz w:val="20"/>
                <w:szCs w:val="20"/>
              </w:rPr>
            </w:pPr>
          </w:p>
        </w:tc>
        <w:tc>
          <w:tcPr>
            <w:tcW w:w="5245" w:type="dxa"/>
          </w:tcPr>
          <w:p w14:paraId="2B5398E7" w14:textId="77777777" w:rsidR="001B27FE" w:rsidRPr="00127415" w:rsidRDefault="001B27FE" w:rsidP="00127415">
            <w:pPr>
              <w:rPr>
                <w:rFonts w:ascii="Arial" w:hAnsi="Arial" w:cs="Arial"/>
                <w:bCs/>
                <w:sz w:val="20"/>
                <w:szCs w:val="20"/>
              </w:rPr>
            </w:pPr>
          </w:p>
        </w:tc>
      </w:tr>
      <w:tr w:rsidR="003D3535" w:rsidRPr="00127415" w14:paraId="4DDBF513" w14:textId="77777777" w:rsidTr="00E64688">
        <w:tc>
          <w:tcPr>
            <w:tcW w:w="4106" w:type="dxa"/>
          </w:tcPr>
          <w:p w14:paraId="162986AA" w14:textId="111C6930" w:rsidR="003D3535" w:rsidRPr="00127415" w:rsidRDefault="00A20F5F" w:rsidP="00A27BB6">
            <w:pPr>
              <w:pStyle w:val="ListParagraph"/>
              <w:numPr>
                <w:ilvl w:val="0"/>
                <w:numId w:val="13"/>
              </w:numPr>
              <w:contextualSpacing w:val="0"/>
              <w:rPr>
                <w:bCs/>
              </w:rPr>
            </w:pPr>
            <w:r w:rsidRPr="00127415">
              <w:rPr>
                <w:rFonts w:ascii="Arial" w:hAnsi="Arial" w:cs="Arial"/>
                <w:sz w:val="20"/>
                <w:szCs w:val="20"/>
              </w:rPr>
              <w:t>If applicable: how effective has the Advance HE: Race Equality Charter been in addressing your challenges?</w:t>
            </w:r>
          </w:p>
        </w:tc>
        <w:tc>
          <w:tcPr>
            <w:tcW w:w="5245" w:type="dxa"/>
          </w:tcPr>
          <w:p w14:paraId="521FF695" w14:textId="77777777" w:rsidR="003D3535" w:rsidRPr="00127415" w:rsidRDefault="003D3535" w:rsidP="00127415">
            <w:pPr>
              <w:rPr>
                <w:rFonts w:ascii="Arial" w:hAnsi="Arial" w:cs="Arial"/>
                <w:bCs/>
                <w:sz w:val="20"/>
                <w:szCs w:val="20"/>
              </w:rPr>
            </w:pPr>
          </w:p>
        </w:tc>
      </w:tr>
      <w:tr w:rsidR="003D3535" w:rsidRPr="00127415" w14:paraId="45D2297B" w14:textId="77777777" w:rsidTr="00E64688">
        <w:tc>
          <w:tcPr>
            <w:tcW w:w="4106" w:type="dxa"/>
          </w:tcPr>
          <w:p w14:paraId="188B1D6B" w14:textId="217E189F" w:rsidR="00A20F5F" w:rsidRPr="00122CC9" w:rsidRDefault="00A20F5F" w:rsidP="00122CC9">
            <w:pPr>
              <w:pStyle w:val="ListParagraph"/>
              <w:numPr>
                <w:ilvl w:val="0"/>
                <w:numId w:val="13"/>
              </w:numPr>
              <w:contextualSpacing w:val="0"/>
              <w:rPr>
                <w:rFonts w:ascii="Arial" w:hAnsi="Arial" w:cs="Arial"/>
                <w:sz w:val="20"/>
                <w:szCs w:val="20"/>
              </w:rPr>
            </w:pPr>
            <w:r w:rsidRPr="00127415">
              <w:rPr>
                <w:rFonts w:ascii="Arial" w:hAnsi="Arial" w:cs="Arial"/>
                <w:sz w:val="20"/>
                <w:szCs w:val="20"/>
              </w:rPr>
              <w:t xml:space="preserve">How do you see your EDI strategy developing in the future </w:t>
            </w:r>
            <w:r w:rsidR="00122CC9">
              <w:rPr>
                <w:rFonts w:ascii="Arial" w:hAnsi="Arial" w:cs="Arial"/>
                <w:sz w:val="20"/>
                <w:szCs w:val="20"/>
              </w:rPr>
              <w:t>- w</w:t>
            </w:r>
            <w:r w:rsidR="00122CC9" w:rsidRPr="00127415">
              <w:rPr>
                <w:rFonts w:ascii="Arial" w:hAnsi="Arial" w:cs="Arial"/>
                <w:sz w:val="20"/>
                <w:szCs w:val="20"/>
              </w:rPr>
              <w:t>hat would you like to be able to do but haven’t been able to do so far?</w:t>
            </w:r>
          </w:p>
          <w:p w14:paraId="0A55BDC9" w14:textId="77777777" w:rsidR="003D3535" w:rsidRPr="00127415" w:rsidRDefault="003D3535" w:rsidP="00127415">
            <w:pPr>
              <w:rPr>
                <w:rFonts w:ascii="Arial" w:hAnsi="Arial" w:cs="Arial"/>
                <w:bCs/>
                <w:sz w:val="20"/>
                <w:szCs w:val="20"/>
              </w:rPr>
            </w:pPr>
          </w:p>
        </w:tc>
        <w:tc>
          <w:tcPr>
            <w:tcW w:w="5245" w:type="dxa"/>
          </w:tcPr>
          <w:p w14:paraId="165E805E" w14:textId="77777777" w:rsidR="003D3535" w:rsidRPr="00127415" w:rsidRDefault="003D3535" w:rsidP="00127415">
            <w:pPr>
              <w:rPr>
                <w:rFonts w:ascii="Arial" w:hAnsi="Arial" w:cs="Arial"/>
                <w:bCs/>
                <w:sz w:val="20"/>
                <w:szCs w:val="20"/>
              </w:rPr>
            </w:pPr>
          </w:p>
        </w:tc>
      </w:tr>
      <w:tr w:rsidR="003D3535" w:rsidRPr="00127415" w14:paraId="3CA411B0" w14:textId="77777777" w:rsidTr="00E64688">
        <w:tc>
          <w:tcPr>
            <w:tcW w:w="4106" w:type="dxa"/>
          </w:tcPr>
          <w:p w14:paraId="7F8F94FA" w14:textId="73C84EAA" w:rsidR="00A20F5F" w:rsidRPr="00127415" w:rsidRDefault="00A20F5F" w:rsidP="00127415">
            <w:pPr>
              <w:pStyle w:val="ListParagraph"/>
              <w:numPr>
                <w:ilvl w:val="0"/>
                <w:numId w:val="13"/>
              </w:numPr>
              <w:contextualSpacing w:val="0"/>
              <w:rPr>
                <w:rFonts w:ascii="Arial" w:hAnsi="Arial" w:cs="Arial"/>
                <w:sz w:val="20"/>
                <w:szCs w:val="20"/>
              </w:rPr>
            </w:pPr>
            <w:r w:rsidRPr="00127415">
              <w:rPr>
                <w:rFonts w:ascii="Arial" w:hAnsi="Arial" w:cs="Arial"/>
                <w:sz w:val="20"/>
                <w:szCs w:val="20"/>
              </w:rPr>
              <w:t>How might Universities and EPSRC work in partnership in this area?</w:t>
            </w:r>
          </w:p>
          <w:p w14:paraId="4253272B" w14:textId="3C30F82A" w:rsidR="00A20F5F" w:rsidRPr="00127415" w:rsidRDefault="00A20F5F" w:rsidP="00127415">
            <w:pPr>
              <w:pStyle w:val="ListParagraph"/>
              <w:numPr>
                <w:ilvl w:val="1"/>
                <w:numId w:val="13"/>
              </w:numPr>
              <w:contextualSpacing w:val="0"/>
              <w:rPr>
                <w:rFonts w:ascii="Arial" w:hAnsi="Arial" w:cs="Arial"/>
                <w:sz w:val="20"/>
                <w:szCs w:val="20"/>
              </w:rPr>
            </w:pPr>
            <w:r w:rsidRPr="00127415">
              <w:rPr>
                <w:rFonts w:ascii="Arial" w:hAnsi="Arial" w:cs="Arial"/>
                <w:sz w:val="20"/>
                <w:szCs w:val="20"/>
              </w:rPr>
              <w:t>What do you see as EPSRC/UKRI</w:t>
            </w:r>
            <w:r w:rsidR="00602FCB">
              <w:rPr>
                <w:rFonts w:ascii="Arial" w:hAnsi="Arial" w:cs="Arial"/>
                <w:sz w:val="20"/>
                <w:szCs w:val="20"/>
              </w:rPr>
              <w:t>’s</w:t>
            </w:r>
            <w:r w:rsidRPr="00127415">
              <w:rPr>
                <w:rFonts w:ascii="Arial" w:hAnsi="Arial" w:cs="Arial"/>
                <w:sz w:val="20"/>
                <w:szCs w:val="20"/>
              </w:rPr>
              <w:t xml:space="preserve"> role?</w:t>
            </w:r>
          </w:p>
          <w:p w14:paraId="2A8E3A43" w14:textId="21FBACF9" w:rsidR="00036907" w:rsidRPr="00BB57CA" w:rsidRDefault="00036907" w:rsidP="00BB57CA">
            <w:pPr>
              <w:rPr>
                <w:rFonts w:ascii="Arial" w:hAnsi="Arial" w:cs="Arial"/>
                <w:sz w:val="20"/>
                <w:szCs w:val="20"/>
              </w:rPr>
            </w:pPr>
          </w:p>
        </w:tc>
        <w:tc>
          <w:tcPr>
            <w:tcW w:w="5245" w:type="dxa"/>
          </w:tcPr>
          <w:p w14:paraId="2D5DE95E" w14:textId="77777777" w:rsidR="003D3535" w:rsidRPr="00127415" w:rsidRDefault="003D3535" w:rsidP="00127415">
            <w:pPr>
              <w:rPr>
                <w:rFonts w:ascii="Arial" w:hAnsi="Arial" w:cs="Arial"/>
                <w:bCs/>
                <w:sz w:val="20"/>
                <w:szCs w:val="20"/>
              </w:rPr>
            </w:pPr>
          </w:p>
        </w:tc>
      </w:tr>
      <w:tr w:rsidR="004230D9" w:rsidRPr="00036907" w14:paraId="4968DB7D" w14:textId="77777777" w:rsidTr="00E05CD4">
        <w:tc>
          <w:tcPr>
            <w:tcW w:w="9351" w:type="dxa"/>
            <w:gridSpan w:val="2"/>
            <w:shd w:val="clear" w:color="auto" w:fill="E2EFD9" w:themeFill="accent6" w:themeFillTint="33"/>
          </w:tcPr>
          <w:p w14:paraId="0F4C7AF3" w14:textId="77777777" w:rsidR="004230D9" w:rsidRPr="00036907" w:rsidRDefault="004230D9" w:rsidP="0064073E">
            <w:pPr>
              <w:rPr>
                <w:rFonts w:ascii="Arial" w:hAnsi="Arial" w:cs="Arial"/>
                <w:bCs/>
              </w:rPr>
            </w:pPr>
            <w:r w:rsidRPr="00036907">
              <w:rPr>
                <w:rFonts w:ascii="Arial" w:hAnsi="Arial" w:cs="Arial"/>
                <w:bCs/>
              </w:rPr>
              <w:t xml:space="preserve">Enabling greater </w:t>
            </w:r>
            <w:r w:rsidRPr="00036907">
              <w:rPr>
                <w:rFonts w:ascii="Arial" w:hAnsi="Arial" w:cs="Arial"/>
                <w:b/>
              </w:rPr>
              <w:t>inclusion</w:t>
            </w:r>
            <w:r w:rsidRPr="00036907">
              <w:rPr>
                <w:rFonts w:ascii="Arial" w:hAnsi="Arial" w:cs="Arial"/>
                <w:bCs/>
              </w:rPr>
              <w:t xml:space="preserve"> and more inclusive environments</w:t>
            </w:r>
          </w:p>
          <w:p w14:paraId="786B5A01" w14:textId="4A8299A0" w:rsidR="004230D9" w:rsidRPr="00036907" w:rsidRDefault="004230D9" w:rsidP="0064073E">
            <w:pPr>
              <w:rPr>
                <w:rFonts w:ascii="Arial" w:hAnsi="Arial" w:cs="Arial"/>
                <w:bCs/>
              </w:rPr>
            </w:pPr>
          </w:p>
        </w:tc>
      </w:tr>
      <w:tr w:rsidR="00476996" w:rsidRPr="00036907" w14:paraId="57B85D3E" w14:textId="77777777" w:rsidTr="00E64688">
        <w:tc>
          <w:tcPr>
            <w:tcW w:w="4106" w:type="dxa"/>
          </w:tcPr>
          <w:p w14:paraId="2679FF85" w14:textId="13875E84" w:rsidR="00476996" w:rsidRPr="00036907" w:rsidRDefault="00476996" w:rsidP="00476996">
            <w:pPr>
              <w:rPr>
                <w:rFonts w:ascii="Arial" w:hAnsi="Arial" w:cs="Arial"/>
                <w:b/>
                <w:bCs/>
              </w:rPr>
            </w:pPr>
            <w:r w:rsidRPr="00036907">
              <w:rPr>
                <w:rFonts w:ascii="Arial" w:hAnsi="Arial" w:cs="Arial"/>
                <w:b/>
                <w:bCs/>
              </w:rPr>
              <w:t>Question</w:t>
            </w:r>
          </w:p>
        </w:tc>
        <w:tc>
          <w:tcPr>
            <w:tcW w:w="5245" w:type="dxa"/>
          </w:tcPr>
          <w:p w14:paraId="314C507B" w14:textId="488077C5" w:rsidR="00476996" w:rsidRPr="00036907" w:rsidRDefault="00476996" w:rsidP="0064073E">
            <w:pPr>
              <w:rPr>
                <w:rFonts w:ascii="Arial" w:hAnsi="Arial" w:cs="Arial"/>
                <w:b/>
                <w:bCs/>
              </w:rPr>
            </w:pPr>
            <w:r w:rsidRPr="00036907">
              <w:rPr>
                <w:rFonts w:ascii="Arial" w:hAnsi="Arial" w:cs="Arial"/>
                <w:b/>
                <w:bCs/>
              </w:rPr>
              <w:t>Response</w:t>
            </w:r>
          </w:p>
        </w:tc>
      </w:tr>
      <w:tr w:rsidR="00035A50" w14:paraId="0A6D7BC3" w14:textId="77777777" w:rsidTr="00E64688">
        <w:tc>
          <w:tcPr>
            <w:tcW w:w="4106" w:type="dxa"/>
          </w:tcPr>
          <w:p w14:paraId="0D8133A3" w14:textId="0E18C6A2" w:rsidR="00EB3D1E" w:rsidRPr="00EB3D1E" w:rsidRDefault="00FF415B" w:rsidP="00EB3D1E">
            <w:pPr>
              <w:pStyle w:val="ListParagraph"/>
              <w:numPr>
                <w:ilvl w:val="0"/>
                <w:numId w:val="13"/>
              </w:numPr>
              <w:rPr>
                <w:rFonts w:ascii="Arial" w:hAnsi="Arial" w:cs="Arial"/>
                <w:sz w:val="20"/>
                <w:szCs w:val="20"/>
              </w:rPr>
            </w:pPr>
            <w:r w:rsidRPr="005F66A5">
              <w:rPr>
                <w:rFonts w:ascii="Arial" w:hAnsi="Arial" w:cs="Arial"/>
                <w:sz w:val="20"/>
                <w:szCs w:val="20"/>
              </w:rPr>
              <w:t>How</w:t>
            </w:r>
            <w:r w:rsidRPr="00EB3D1E">
              <w:rPr>
                <w:rFonts w:ascii="Arial" w:hAnsi="Arial" w:cs="Arial"/>
                <w:sz w:val="20"/>
                <w:szCs w:val="20"/>
              </w:rPr>
              <w:t xml:space="preserve"> are you enabling an inclusive environment for all your staff and doctoral students?</w:t>
            </w:r>
          </w:p>
          <w:p w14:paraId="62589E60" w14:textId="5842F753" w:rsidR="00035A50" w:rsidRPr="00343D0A" w:rsidRDefault="00035A50" w:rsidP="00343D0A">
            <w:pPr>
              <w:rPr>
                <w:rFonts w:ascii="Arial" w:hAnsi="Arial" w:cs="Arial"/>
                <w:sz w:val="20"/>
                <w:szCs w:val="20"/>
              </w:rPr>
            </w:pPr>
          </w:p>
        </w:tc>
        <w:tc>
          <w:tcPr>
            <w:tcW w:w="5245" w:type="dxa"/>
          </w:tcPr>
          <w:p w14:paraId="7CC0C5B4" w14:textId="77777777" w:rsidR="00035A50" w:rsidRDefault="00035A50" w:rsidP="0064073E">
            <w:pPr>
              <w:rPr>
                <w:rFonts w:ascii="Arial" w:hAnsi="Arial" w:cs="Arial"/>
                <w:bCs/>
                <w:sz w:val="24"/>
                <w:szCs w:val="24"/>
              </w:rPr>
            </w:pPr>
          </w:p>
        </w:tc>
      </w:tr>
      <w:tr w:rsidR="005F66A5" w14:paraId="2CBBC921" w14:textId="77777777" w:rsidTr="00E64688">
        <w:tc>
          <w:tcPr>
            <w:tcW w:w="4106" w:type="dxa"/>
          </w:tcPr>
          <w:p w14:paraId="58AA22BD" w14:textId="012F4939" w:rsidR="005F66A5" w:rsidRPr="00EB3D1E" w:rsidRDefault="005F66A5" w:rsidP="00EB3D1E">
            <w:pPr>
              <w:pStyle w:val="ListParagraph"/>
              <w:numPr>
                <w:ilvl w:val="0"/>
                <w:numId w:val="13"/>
              </w:numPr>
              <w:rPr>
                <w:rFonts w:ascii="Arial" w:hAnsi="Arial" w:cs="Arial"/>
                <w:sz w:val="20"/>
                <w:szCs w:val="20"/>
              </w:rPr>
            </w:pPr>
            <w:r w:rsidRPr="00EB3D1E">
              <w:rPr>
                <w:rFonts w:ascii="Arial" w:hAnsi="Arial" w:cs="Arial"/>
                <w:sz w:val="20"/>
                <w:szCs w:val="20"/>
              </w:rPr>
              <w:t xml:space="preserve">It is well reported that researchers and doctoral students from ethnic minority backgrounds are more likely to feel marginalised and isolated at their place of work in academia. What </w:t>
            </w:r>
            <w:r>
              <w:rPr>
                <w:rFonts w:ascii="Arial" w:hAnsi="Arial" w:cs="Arial"/>
                <w:sz w:val="20"/>
                <w:szCs w:val="20"/>
              </w:rPr>
              <w:t xml:space="preserve">measures have you put in place </w:t>
            </w:r>
            <w:r w:rsidRPr="00EB3D1E">
              <w:rPr>
                <w:rFonts w:ascii="Arial" w:hAnsi="Arial" w:cs="Arial"/>
                <w:sz w:val="20"/>
                <w:szCs w:val="20"/>
              </w:rPr>
              <w:t xml:space="preserve">to help </w:t>
            </w:r>
            <w:r>
              <w:rPr>
                <w:rFonts w:ascii="Arial" w:hAnsi="Arial" w:cs="Arial"/>
                <w:sz w:val="20"/>
                <w:szCs w:val="20"/>
              </w:rPr>
              <w:t>people from ethnic minority backgrounds</w:t>
            </w:r>
            <w:r w:rsidRPr="00EB3D1E">
              <w:rPr>
                <w:rFonts w:ascii="Arial" w:hAnsi="Arial" w:cs="Arial"/>
                <w:sz w:val="20"/>
                <w:szCs w:val="20"/>
              </w:rPr>
              <w:t xml:space="preserve"> feel more included? </w:t>
            </w:r>
            <w:r>
              <w:rPr>
                <w:rFonts w:ascii="Arial" w:hAnsi="Arial" w:cs="Arial"/>
                <w:sz w:val="20"/>
                <w:szCs w:val="20"/>
              </w:rPr>
              <w:t>Of these measures w</w:t>
            </w:r>
            <w:r w:rsidRPr="00EB3D1E">
              <w:rPr>
                <w:rFonts w:ascii="Arial" w:hAnsi="Arial" w:cs="Arial"/>
                <w:sz w:val="20"/>
                <w:szCs w:val="20"/>
              </w:rPr>
              <w:t>hich have been the most effective and why?</w:t>
            </w:r>
          </w:p>
        </w:tc>
        <w:tc>
          <w:tcPr>
            <w:tcW w:w="5245" w:type="dxa"/>
          </w:tcPr>
          <w:p w14:paraId="1203896D" w14:textId="77777777" w:rsidR="005F66A5" w:rsidRDefault="005F66A5" w:rsidP="0064073E">
            <w:pPr>
              <w:rPr>
                <w:rFonts w:ascii="Arial" w:hAnsi="Arial" w:cs="Arial"/>
                <w:bCs/>
                <w:sz w:val="24"/>
                <w:szCs w:val="24"/>
              </w:rPr>
            </w:pPr>
          </w:p>
        </w:tc>
      </w:tr>
      <w:tr w:rsidR="00B30EBA" w14:paraId="6AB95595" w14:textId="77777777" w:rsidTr="00E64688">
        <w:tc>
          <w:tcPr>
            <w:tcW w:w="4106" w:type="dxa"/>
          </w:tcPr>
          <w:p w14:paraId="3DFBDCB9" w14:textId="77777777" w:rsidR="00B30EBA" w:rsidRDefault="00A65D59" w:rsidP="00EB3D1E">
            <w:pPr>
              <w:pStyle w:val="ListParagraph"/>
              <w:numPr>
                <w:ilvl w:val="0"/>
                <w:numId w:val="13"/>
              </w:numPr>
              <w:rPr>
                <w:rFonts w:ascii="Arial" w:hAnsi="Arial" w:cs="Arial"/>
                <w:sz w:val="20"/>
                <w:szCs w:val="20"/>
              </w:rPr>
            </w:pPr>
            <w:r>
              <w:rPr>
                <w:rFonts w:ascii="Arial" w:hAnsi="Arial" w:cs="Arial"/>
                <w:sz w:val="20"/>
                <w:szCs w:val="20"/>
              </w:rPr>
              <w:t>Do you have any s</w:t>
            </w:r>
            <w:r w:rsidR="006B6DB7">
              <w:rPr>
                <w:rFonts w:ascii="Arial" w:hAnsi="Arial" w:cs="Arial"/>
                <w:sz w:val="20"/>
                <w:szCs w:val="20"/>
              </w:rPr>
              <w:t xml:space="preserve">pecific wellbeing polices </w:t>
            </w:r>
            <w:r w:rsidR="00997058">
              <w:rPr>
                <w:rFonts w:ascii="Arial" w:hAnsi="Arial" w:cs="Arial"/>
                <w:sz w:val="20"/>
                <w:szCs w:val="20"/>
              </w:rPr>
              <w:t>and/</w:t>
            </w:r>
            <w:r>
              <w:rPr>
                <w:rFonts w:ascii="Arial" w:hAnsi="Arial" w:cs="Arial"/>
                <w:sz w:val="20"/>
                <w:szCs w:val="20"/>
              </w:rPr>
              <w:t xml:space="preserve">or practices in </w:t>
            </w:r>
            <w:r w:rsidR="006B6DB7">
              <w:rPr>
                <w:rFonts w:ascii="Arial" w:hAnsi="Arial" w:cs="Arial"/>
                <w:sz w:val="20"/>
                <w:szCs w:val="20"/>
              </w:rPr>
              <w:t>place?</w:t>
            </w:r>
          </w:p>
          <w:p w14:paraId="5189BF26" w14:textId="7F56BF75" w:rsidR="00997058" w:rsidRPr="00997058" w:rsidRDefault="00997058" w:rsidP="00997058">
            <w:pPr>
              <w:rPr>
                <w:rFonts w:ascii="Arial" w:hAnsi="Arial" w:cs="Arial"/>
                <w:sz w:val="20"/>
                <w:szCs w:val="20"/>
              </w:rPr>
            </w:pPr>
          </w:p>
        </w:tc>
        <w:tc>
          <w:tcPr>
            <w:tcW w:w="5245" w:type="dxa"/>
          </w:tcPr>
          <w:p w14:paraId="2C76F59D" w14:textId="77777777" w:rsidR="00B30EBA" w:rsidRDefault="00B30EBA" w:rsidP="0064073E">
            <w:pPr>
              <w:rPr>
                <w:rFonts w:ascii="Arial" w:hAnsi="Arial" w:cs="Arial"/>
                <w:bCs/>
                <w:sz w:val="24"/>
                <w:szCs w:val="24"/>
              </w:rPr>
            </w:pPr>
          </w:p>
        </w:tc>
      </w:tr>
      <w:tr w:rsidR="00035A50" w14:paraId="3622B8E6" w14:textId="77777777" w:rsidTr="00E64688">
        <w:tc>
          <w:tcPr>
            <w:tcW w:w="4106" w:type="dxa"/>
          </w:tcPr>
          <w:p w14:paraId="33731E67" w14:textId="52A88A23" w:rsidR="00035A50" w:rsidRDefault="00EB3D1E" w:rsidP="00EB3D1E">
            <w:pPr>
              <w:pStyle w:val="ListParagraph"/>
              <w:numPr>
                <w:ilvl w:val="0"/>
                <w:numId w:val="13"/>
              </w:numPr>
              <w:rPr>
                <w:rFonts w:ascii="Arial" w:hAnsi="Arial" w:cs="Arial"/>
                <w:sz w:val="20"/>
                <w:szCs w:val="20"/>
              </w:rPr>
            </w:pPr>
            <w:r w:rsidRPr="00EB3D1E">
              <w:rPr>
                <w:rFonts w:ascii="Arial" w:hAnsi="Arial" w:cs="Arial"/>
                <w:sz w:val="20"/>
                <w:szCs w:val="20"/>
              </w:rPr>
              <w:t>How do you ensure that opportunities (</w:t>
            </w:r>
            <w:r w:rsidR="00FF415B">
              <w:rPr>
                <w:rFonts w:ascii="Arial" w:hAnsi="Arial" w:cs="Arial"/>
                <w:sz w:val="20"/>
                <w:szCs w:val="20"/>
              </w:rPr>
              <w:t xml:space="preserve">e.g. </w:t>
            </w:r>
            <w:r w:rsidRPr="00EB3D1E">
              <w:rPr>
                <w:rFonts w:ascii="Arial" w:hAnsi="Arial" w:cs="Arial"/>
                <w:sz w:val="20"/>
                <w:szCs w:val="20"/>
              </w:rPr>
              <w:t>appointments, promotions, applying for grant funding etc.) are open to everyone?</w:t>
            </w:r>
          </w:p>
          <w:p w14:paraId="06DD6BD1" w14:textId="07B48586" w:rsidR="001B5F2B" w:rsidRPr="001B5F2B" w:rsidRDefault="001B5F2B" w:rsidP="001B5F2B">
            <w:pPr>
              <w:rPr>
                <w:rFonts w:ascii="Arial" w:hAnsi="Arial" w:cs="Arial"/>
                <w:sz w:val="20"/>
                <w:szCs w:val="20"/>
              </w:rPr>
            </w:pPr>
          </w:p>
        </w:tc>
        <w:tc>
          <w:tcPr>
            <w:tcW w:w="5245" w:type="dxa"/>
          </w:tcPr>
          <w:p w14:paraId="777DF4BC" w14:textId="77777777" w:rsidR="00035A50" w:rsidRDefault="00035A50" w:rsidP="0064073E">
            <w:pPr>
              <w:rPr>
                <w:rFonts w:ascii="Arial" w:hAnsi="Arial" w:cs="Arial"/>
                <w:bCs/>
                <w:sz w:val="24"/>
                <w:szCs w:val="24"/>
              </w:rPr>
            </w:pPr>
          </w:p>
        </w:tc>
      </w:tr>
      <w:tr w:rsidR="004230D9" w:rsidRPr="00127782" w14:paraId="3ABEBF30" w14:textId="77777777" w:rsidTr="005239C9">
        <w:tc>
          <w:tcPr>
            <w:tcW w:w="9351" w:type="dxa"/>
            <w:gridSpan w:val="2"/>
            <w:shd w:val="clear" w:color="auto" w:fill="E2EFD9" w:themeFill="accent6" w:themeFillTint="33"/>
          </w:tcPr>
          <w:p w14:paraId="479D9791" w14:textId="77777777" w:rsidR="004230D9" w:rsidRPr="00127782" w:rsidRDefault="004230D9" w:rsidP="0064073E">
            <w:pPr>
              <w:rPr>
                <w:rFonts w:ascii="Arial" w:hAnsi="Arial" w:cs="Arial"/>
                <w:bCs/>
              </w:rPr>
            </w:pPr>
            <w:r w:rsidRPr="00127782">
              <w:rPr>
                <w:rFonts w:ascii="Arial" w:hAnsi="Arial" w:cs="Arial"/>
                <w:bCs/>
              </w:rPr>
              <w:t xml:space="preserve">Broadening the talent pool – </w:t>
            </w:r>
            <w:r w:rsidRPr="00127782">
              <w:rPr>
                <w:rFonts w:ascii="Arial" w:hAnsi="Arial" w:cs="Arial"/>
                <w:b/>
              </w:rPr>
              <w:t>attracting</w:t>
            </w:r>
            <w:r w:rsidRPr="00127782">
              <w:rPr>
                <w:rFonts w:ascii="Arial" w:hAnsi="Arial" w:cs="Arial"/>
                <w:bCs/>
              </w:rPr>
              <w:t xml:space="preserve"> diversity amongst EPS researchers</w:t>
            </w:r>
          </w:p>
          <w:p w14:paraId="74068F92" w14:textId="04157E5E" w:rsidR="004230D9" w:rsidRPr="00127782" w:rsidRDefault="004230D9" w:rsidP="0064073E">
            <w:pPr>
              <w:rPr>
                <w:rFonts w:ascii="Arial" w:hAnsi="Arial" w:cs="Arial"/>
                <w:bCs/>
              </w:rPr>
            </w:pPr>
          </w:p>
        </w:tc>
      </w:tr>
      <w:tr w:rsidR="00035A50" w:rsidRPr="00127782" w14:paraId="5E14ABA6" w14:textId="77777777" w:rsidTr="00E64688">
        <w:tc>
          <w:tcPr>
            <w:tcW w:w="4106" w:type="dxa"/>
          </w:tcPr>
          <w:p w14:paraId="6D486E07" w14:textId="707B5BAE" w:rsidR="00035A50" w:rsidRPr="00127782" w:rsidRDefault="00476996" w:rsidP="00476996">
            <w:pPr>
              <w:rPr>
                <w:rFonts w:ascii="Arial" w:hAnsi="Arial" w:cs="Arial"/>
                <w:b/>
                <w:bCs/>
              </w:rPr>
            </w:pPr>
            <w:r w:rsidRPr="00127782">
              <w:rPr>
                <w:rFonts w:ascii="Arial" w:hAnsi="Arial" w:cs="Arial"/>
                <w:b/>
                <w:bCs/>
              </w:rPr>
              <w:t>Question</w:t>
            </w:r>
          </w:p>
        </w:tc>
        <w:tc>
          <w:tcPr>
            <w:tcW w:w="5245" w:type="dxa"/>
          </w:tcPr>
          <w:p w14:paraId="0EB20273" w14:textId="4682FAB6" w:rsidR="00035A50" w:rsidRPr="00127782" w:rsidRDefault="00476996" w:rsidP="0064073E">
            <w:pPr>
              <w:rPr>
                <w:rFonts w:ascii="Arial" w:hAnsi="Arial" w:cs="Arial"/>
                <w:b/>
                <w:bCs/>
              </w:rPr>
            </w:pPr>
            <w:r w:rsidRPr="00127782">
              <w:rPr>
                <w:rFonts w:ascii="Arial" w:hAnsi="Arial" w:cs="Arial"/>
                <w:b/>
                <w:bCs/>
              </w:rPr>
              <w:t>Response</w:t>
            </w:r>
          </w:p>
        </w:tc>
      </w:tr>
      <w:tr w:rsidR="00476996" w14:paraId="74971CE8" w14:textId="77777777" w:rsidTr="00E64688">
        <w:tc>
          <w:tcPr>
            <w:tcW w:w="4106" w:type="dxa"/>
          </w:tcPr>
          <w:p w14:paraId="1CE4B5DE" w14:textId="2F79B4B8" w:rsidR="00476996" w:rsidRPr="00C52C7A" w:rsidRDefault="00476996" w:rsidP="00476996">
            <w:pPr>
              <w:pStyle w:val="ListParagraph"/>
              <w:numPr>
                <w:ilvl w:val="0"/>
                <w:numId w:val="13"/>
              </w:numPr>
              <w:rPr>
                <w:rFonts w:ascii="Arial" w:hAnsi="Arial" w:cs="Arial"/>
                <w:sz w:val="20"/>
                <w:szCs w:val="20"/>
              </w:rPr>
            </w:pPr>
            <w:r w:rsidRPr="00C52C7A">
              <w:rPr>
                <w:rFonts w:ascii="Arial" w:hAnsi="Arial" w:cs="Arial"/>
                <w:sz w:val="20"/>
                <w:szCs w:val="20"/>
              </w:rPr>
              <w:t xml:space="preserve">Do you have any specific measures or interventions in place to </w:t>
            </w:r>
            <w:r w:rsidRPr="00C52C7A">
              <w:rPr>
                <w:rFonts w:ascii="Arial" w:hAnsi="Arial" w:cs="Arial"/>
                <w:b/>
                <w:sz w:val="20"/>
                <w:szCs w:val="20"/>
              </w:rPr>
              <w:t>attract</w:t>
            </w:r>
            <w:r w:rsidRPr="00C52C7A">
              <w:rPr>
                <w:rFonts w:ascii="Arial" w:hAnsi="Arial" w:cs="Arial"/>
                <w:sz w:val="20"/>
                <w:szCs w:val="20"/>
              </w:rPr>
              <w:t xml:space="preserve"> researchers (academic/post doc) and doctoral students from </w:t>
            </w:r>
            <w:r w:rsidR="00E37FD1" w:rsidRPr="00C52C7A">
              <w:rPr>
                <w:rFonts w:ascii="Arial" w:hAnsi="Arial" w:cs="Arial"/>
                <w:sz w:val="20"/>
                <w:szCs w:val="20"/>
              </w:rPr>
              <w:t xml:space="preserve">ethnic </w:t>
            </w:r>
            <w:r w:rsidRPr="00C52C7A">
              <w:rPr>
                <w:rFonts w:ascii="Arial" w:hAnsi="Arial" w:cs="Arial"/>
                <w:sz w:val="20"/>
                <w:szCs w:val="20"/>
              </w:rPr>
              <w:t>minority backgrounds into research careers?</w:t>
            </w:r>
          </w:p>
          <w:p w14:paraId="0D21BF1F" w14:textId="77777777" w:rsidR="00476996" w:rsidRPr="00C52C7A" w:rsidRDefault="00476996" w:rsidP="00476996">
            <w:pPr>
              <w:pStyle w:val="ListParagraph"/>
              <w:numPr>
                <w:ilvl w:val="1"/>
                <w:numId w:val="13"/>
              </w:numPr>
              <w:rPr>
                <w:rFonts w:ascii="Arial" w:hAnsi="Arial" w:cs="Arial"/>
                <w:sz w:val="20"/>
                <w:szCs w:val="20"/>
              </w:rPr>
            </w:pPr>
            <w:r w:rsidRPr="00C52C7A">
              <w:rPr>
                <w:rFonts w:ascii="Arial" w:hAnsi="Arial" w:cs="Arial"/>
                <w:sz w:val="20"/>
                <w:szCs w:val="20"/>
              </w:rPr>
              <w:t>How is the university encouraging a more diverse representation from underrepresented ethnic groups in applications to recruitment opportunities?</w:t>
            </w:r>
          </w:p>
          <w:p w14:paraId="62ADC7F3" w14:textId="77777777" w:rsidR="00476996" w:rsidRPr="00C52C7A" w:rsidRDefault="00476996" w:rsidP="00476996">
            <w:pPr>
              <w:pStyle w:val="ListParagraph"/>
              <w:numPr>
                <w:ilvl w:val="1"/>
                <w:numId w:val="13"/>
              </w:numPr>
              <w:rPr>
                <w:rFonts w:ascii="Arial" w:hAnsi="Arial" w:cs="Arial"/>
                <w:sz w:val="20"/>
                <w:szCs w:val="20"/>
              </w:rPr>
            </w:pPr>
            <w:r w:rsidRPr="00C52C7A">
              <w:rPr>
                <w:rFonts w:ascii="Arial" w:hAnsi="Arial" w:cs="Arial"/>
                <w:sz w:val="20"/>
                <w:szCs w:val="20"/>
              </w:rPr>
              <w:t>What has been the most successful/ effective measure and why?</w:t>
            </w:r>
          </w:p>
          <w:p w14:paraId="36EFAB15" w14:textId="77777777" w:rsidR="00476996" w:rsidRPr="00476996" w:rsidRDefault="00476996" w:rsidP="00476996">
            <w:pPr>
              <w:rPr>
                <w:rFonts w:ascii="Arial" w:hAnsi="Arial" w:cs="Arial"/>
                <w:sz w:val="20"/>
                <w:szCs w:val="20"/>
              </w:rPr>
            </w:pPr>
          </w:p>
        </w:tc>
        <w:tc>
          <w:tcPr>
            <w:tcW w:w="5245" w:type="dxa"/>
          </w:tcPr>
          <w:p w14:paraId="23830658" w14:textId="77777777" w:rsidR="00476996" w:rsidRDefault="00476996" w:rsidP="0064073E">
            <w:pPr>
              <w:rPr>
                <w:rFonts w:ascii="Arial" w:hAnsi="Arial" w:cs="Arial"/>
                <w:bCs/>
                <w:sz w:val="24"/>
                <w:szCs w:val="24"/>
              </w:rPr>
            </w:pPr>
          </w:p>
        </w:tc>
      </w:tr>
      <w:tr w:rsidR="00035A50" w14:paraId="2C793CD0" w14:textId="77777777" w:rsidTr="00E64688">
        <w:tc>
          <w:tcPr>
            <w:tcW w:w="4106" w:type="dxa"/>
          </w:tcPr>
          <w:p w14:paraId="3E70820D" w14:textId="77777777" w:rsidR="004230D9" w:rsidRDefault="004230D9" w:rsidP="004230D9">
            <w:pPr>
              <w:pStyle w:val="ListParagraph"/>
              <w:numPr>
                <w:ilvl w:val="0"/>
                <w:numId w:val="13"/>
              </w:numPr>
              <w:rPr>
                <w:rFonts w:ascii="Arial" w:hAnsi="Arial" w:cs="Arial"/>
                <w:sz w:val="20"/>
                <w:szCs w:val="20"/>
              </w:rPr>
            </w:pPr>
            <w:r w:rsidRPr="00C52C7A">
              <w:rPr>
                <w:rFonts w:ascii="Arial" w:hAnsi="Arial" w:cs="Arial"/>
                <w:sz w:val="20"/>
                <w:szCs w:val="20"/>
              </w:rPr>
              <w:lastRenderedPageBreak/>
              <w:t>How do you ensure fairness and objectivity in decision making within your recruitment processes and promotion panels?</w:t>
            </w:r>
          </w:p>
          <w:p w14:paraId="60AD96B2" w14:textId="07FEBC4C" w:rsidR="00035A50" w:rsidRDefault="004230D9" w:rsidP="004230D9">
            <w:pPr>
              <w:pStyle w:val="ListParagraph"/>
              <w:numPr>
                <w:ilvl w:val="1"/>
                <w:numId w:val="13"/>
              </w:numPr>
              <w:rPr>
                <w:rFonts w:ascii="Arial" w:hAnsi="Arial" w:cs="Arial"/>
                <w:sz w:val="20"/>
                <w:szCs w:val="20"/>
              </w:rPr>
            </w:pPr>
            <w:r w:rsidRPr="004230D9">
              <w:rPr>
                <w:rFonts w:ascii="Arial" w:hAnsi="Arial" w:cs="Arial"/>
                <w:sz w:val="20"/>
                <w:szCs w:val="20"/>
              </w:rPr>
              <w:t>Do you consider other metrics such as ‘</w:t>
            </w:r>
            <w:r w:rsidR="00AB6646">
              <w:rPr>
                <w:rFonts w:ascii="Arial" w:hAnsi="Arial" w:cs="Arial"/>
                <w:sz w:val="20"/>
                <w:szCs w:val="20"/>
              </w:rPr>
              <w:t xml:space="preserve">academic </w:t>
            </w:r>
            <w:r w:rsidRPr="004230D9">
              <w:rPr>
                <w:rFonts w:ascii="Arial" w:hAnsi="Arial" w:cs="Arial"/>
                <w:sz w:val="20"/>
                <w:szCs w:val="20"/>
              </w:rPr>
              <w:t>citizen</w:t>
            </w:r>
            <w:r w:rsidR="00AB6646">
              <w:rPr>
                <w:rFonts w:ascii="Arial" w:hAnsi="Arial" w:cs="Arial"/>
                <w:sz w:val="20"/>
                <w:szCs w:val="20"/>
              </w:rPr>
              <w:t xml:space="preserve">ship’ </w:t>
            </w:r>
            <w:r w:rsidRPr="004230D9">
              <w:rPr>
                <w:rFonts w:ascii="Arial" w:hAnsi="Arial" w:cs="Arial"/>
                <w:sz w:val="20"/>
                <w:szCs w:val="20"/>
              </w:rPr>
              <w:t xml:space="preserve">aspects as well as numbers of </w:t>
            </w:r>
            <w:r w:rsidR="00AB6646">
              <w:rPr>
                <w:rFonts w:ascii="Arial" w:hAnsi="Arial" w:cs="Arial"/>
                <w:sz w:val="20"/>
                <w:szCs w:val="20"/>
              </w:rPr>
              <w:t>publications</w:t>
            </w:r>
            <w:r w:rsidRPr="004230D9">
              <w:rPr>
                <w:rFonts w:ascii="Arial" w:hAnsi="Arial" w:cs="Arial"/>
                <w:sz w:val="20"/>
                <w:szCs w:val="20"/>
              </w:rPr>
              <w:t xml:space="preserve"> and the amount of grant investments</w:t>
            </w:r>
            <w:r w:rsidR="00CD5FED">
              <w:rPr>
                <w:rFonts w:ascii="Arial" w:hAnsi="Arial" w:cs="Arial"/>
                <w:sz w:val="20"/>
                <w:szCs w:val="20"/>
              </w:rPr>
              <w:t>?</w:t>
            </w:r>
          </w:p>
          <w:p w14:paraId="14F6FE18" w14:textId="15831447" w:rsidR="004230D9" w:rsidRPr="004230D9" w:rsidRDefault="004230D9" w:rsidP="004230D9">
            <w:pPr>
              <w:rPr>
                <w:rFonts w:ascii="Arial" w:hAnsi="Arial" w:cs="Arial"/>
                <w:sz w:val="20"/>
                <w:szCs w:val="20"/>
              </w:rPr>
            </w:pPr>
          </w:p>
        </w:tc>
        <w:tc>
          <w:tcPr>
            <w:tcW w:w="5245" w:type="dxa"/>
          </w:tcPr>
          <w:p w14:paraId="627E9078" w14:textId="77777777" w:rsidR="00035A50" w:rsidRDefault="00035A50" w:rsidP="0064073E">
            <w:pPr>
              <w:rPr>
                <w:rFonts w:ascii="Arial" w:hAnsi="Arial" w:cs="Arial"/>
                <w:bCs/>
                <w:sz w:val="24"/>
                <w:szCs w:val="24"/>
              </w:rPr>
            </w:pPr>
          </w:p>
        </w:tc>
      </w:tr>
      <w:tr w:rsidR="006D693B" w:rsidRPr="00CD5FED" w14:paraId="734F217B" w14:textId="77777777" w:rsidTr="005D0EEB">
        <w:tc>
          <w:tcPr>
            <w:tcW w:w="9351" w:type="dxa"/>
            <w:gridSpan w:val="2"/>
            <w:shd w:val="clear" w:color="auto" w:fill="E2EFD9" w:themeFill="accent6" w:themeFillTint="33"/>
          </w:tcPr>
          <w:p w14:paraId="21E0F9DF" w14:textId="77777777" w:rsidR="006D693B" w:rsidRPr="00CD5FED" w:rsidRDefault="006D693B" w:rsidP="0064073E">
            <w:pPr>
              <w:rPr>
                <w:rFonts w:ascii="Arial" w:hAnsi="Arial" w:cs="Arial"/>
                <w:bCs/>
              </w:rPr>
            </w:pPr>
            <w:r w:rsidRPr="00CD5FED">
              <w:rPr>
                <w:rFonts w:ascii="Arial" w:hAnsi="Arial" w:cs="Arial"/>
                <w:bCs/>
              </w:rPr>
              <w:t xml:space="preserve">Career progression – </w:t>
            </w:r>
            <w:r w:rsidRPr="00CD5FED">
              <w:rPr>
                <w:rFonts w:ascii="Arial" w:hAnsi="Arial" w:cs="Arial"/>
                <w:b/>
              </w:rPr>
              <w:t>supporting</w:t>
            </w:r>
            <w:r w:rsidRPr="00CD5FED">
              <w:rPr>
                <w:rFonts w:ascii="Arial" w:hAnsi="Arial" w:cs="Arial"/>
                <w:bCs/>
              </w:rPr>
              <w:t xml:space="preserve"> and </w:t>
            </w:r>
            <w:r w:rsidRPr="00CD5FED">
              <w:rPr>
                <w:rFonts w:ascii="Arial" w:hAnsi="Arial" w:cs="Arial"/>
                <w:b/>
              </w:rPr>
              <w:t>retaining</w:t>
            </w:r>
            <w:r w:rsidRPr="00CD5FED">
              <w:rPr>
                <w:rFonts w:ascii="Arial" w:hAnsi="Arial" w:cs="Arial"/>
                <w:bCs/>
              </w:rPr>
              <w:t xml:space="preserve"> diversity in EPS research</w:t>
            </w:r>
          </w:p>
          <w:p w14:paraId="3E58E4D2" w14:textId="7D077358" w:rsidR="006D693B" w:rsidRPr="00CD5FED" w:rsidRDefault="006D693B" w:rsidP="0064073E">
            <w:pPr>
              <w:rPr>
                <w:rFonts w:ascii="Arial" w:hAnsi="Arial" w:cs="Arial"/>
                <w:bCs/>
              </w:rPr>
            </w:pPr>
          </w:p>
        </w:tc>
      </w:tr>
      <w:tr w:rsidR="00035A50" w:rsidRPr="00CD5FED" w14:paraId="357BD6F0" w14:textId="77777777" w:rsidTr="00E64688">
        <w:tc>
          <w:tcPr>
            <w:tcW w:w="4106" w:type="dxa"/>
          </w:tcPr>
          <w:p w14:paraId="03E9FC03" w14:textId="0036DD59" w:rsidR="00035A50" w:rsidRPr="00CD5FED" w:rsidRDefault="00060CEF" w:rsidP="00060CEF">
            <w:pPr>
              <w:rPr>
                <w:rFonts w:ascii="Arial" w:hAnsi="Arial" w:cs="Arial"/>
                <w:b/>
                <w:bCs/>
              </w:rPr>
            </w:pPr>
            <w:r w:rsidRPr="00CD5FED">
              <w:rPr>
                <w:rFonts w:ascii="Arial" w:hAnsi="Arial" w:cs="Arial"/>
                <w:b/>
                <w:bCs/>
              </w:rPr>
              <w:t>Question</w:t>
            </w:r>
          </w:p>
        </w:tc>
        <w:tc>
          <w:tcPr>
            <w:tcW w:w="5245" w:type="dxa"/>
          </w:tcPr>
          <w:p w14:paraId="42759FAF" w14:textId="349D7EE1" w:rsidR="00035A50" w:rsidRPr="00CD5FED" w:rsidRDefault="00060CEF" w:rsidP="0064073E">
            <w:pPr>
              <w:rPr>
                <w:rFonts w:ascii="Arial" w:hAnsi="Arial" w:cs="Arial"/>
                <w:b/>
                <w:bCs/>
              </w:rPr>
            </w:pPr>
            <w:r w:rsidRPr="00CD5FED">
              <w:rPr>
                <w:rFonts w:ascii="Arial" w:hAnsi="Arial" w:cs="Arial"/>
                <w:b/>
                <w:bCs/>
              </w:rPr>
              <w:t>Response</w:t>
            </w:r>
          </w:p>
        </w:tc>
      </w:tr>
      <w:tr w:rsidR="00060CEF" w14:paraId="48730FBC" w14:textId="77777777" w:rsidTr="00E64688">
        <w:tc>
          <w:tcPr>
            <w:tcW w:w="4106" w:type="dxa"/>
          </w:tcPr>
          <w:p w14:paraId="220DB0A3" w14:textId="647533CA" w:rsidR="00060CEF" w:rsidRPr="00C52C7A" w:rsidRDefault="00060CEF" w:rsidP="00060CEF">
            <w:pPr>
              <w:pStyle w:val="ListParagraph"/>
              <w:numPr>
                <w:ilvl w:val="0"/>
                <w:numId w:val="13"/>
              </w:numPr>
              <w:rPr>
                <w:rFonts w:ascii="Arial" w:hAnsi="Arial" w:cs="Arial"/>
                <w:sz w:val="20"/>
                <w:szCs w:val="20"/>
              </w:rPr>
            </w:pPr>
            <w:r w:rsidRPr="00C52C7A">
              <w:rPr>
                <w:rFonts w:ascii="Arial" w:hAnsi="Arial" w:cs="Arial"/>
                <w:sz w:val="20"/>
                <w:szCs w:val="20"/>
              </w:rPr>
              <w:t xml:space="preserve">What targeted support, if any, do you provide </w:t>
            </w:r>
            <w:r w:rsidR="00BB1096" w:rsidRPr="00C52C7A">
              <w:rPr>
                <w:rFonts w:ascii="Arial" w:hAnsi="Arial" w:cs="Arial"/>
                <w:sz w:val="20"/>
                <w:szCs w:val="20"/>
              </w:rPr>
              <w:t xml:space="preserve">ethnic </w:t>
            </w:r>
            <w:r w:rsidRPr="00C52C7A">
              <w:rPr>
                <w:rFonts w:ascii="Arial" w:hAnsi="Arial" w:cs="Arial"/>
                <w:sz w:val="20"/>
                <w:szCs w:val="20"/>
              </w:rPr>
              <w:t>minority researchers/</w:t>
            </w:r>
            <w:r w:rsidR="00BB1096">
              <w:rPr>
                <w:rFonts w:ascii="Arial" w:hAnsi="Arial" w:cs="Arial"/>
                <w:sz w:val="20"/>
                <w:szCs w:val="20"/>
              </w:rPr>
              <w:t xml:space="preserve"> </w:t>
            </w:r>
            <w:r w:rsidRPr="00C52C7A">
              <w:rPr>
                <w:rFonts w:ascii="Arial" w:hAnsi="Arial" w:cs="Arial"/>
                <w:sz w:val="20"/>
                <w:szCs w:val="20"/>
              </w:rPr>
              <w:t>doctoral students to aid with their career progression and promotion opportunities?</w:t>
            </w:r>
          </w:p>
          <w:p w14:paraId="6DF51542" w14:textId="77777777" w:rsidR="00060CEF" w:rsidRPr="001266CE" w:rsidRDefault="00060CEF" w:rsidP="001266CE">
            <w:pPr>
              <w:rPr>
                <w:rFonts w:ascii="Arial" w:hAnsi="Arial" w:cs="Arial"/>
                <w:sz w:val="20"/>
                <w:szCs w:val="20"/>
              </w:rPr>
            </w:pPr>
          </w:p>
        </w:tc>
        <w:tc>
          <w:tcPr>
            <w:tcW w:w="5245" w:type="dxa"/>
          </w:tcPr>
          <w:p w14:paraId="6E3D8062" w14:textId="77777777" w:rsidR="00060CEF" w:rsidRDefault="00060CEF" w:rsidP="0064073E">
            <w:pPr>
              <w:rPr>
                <w:rFonts w:ascii="Arial" w:hAnsi="Arial" w:cs="Arial"/>
                <w:bCs/>
                <w:sz w:val="24"/>
                <w:szCs w:val="24"/>
              </w:rPr>
            </w:pPr>
          </w:p>
        </w:tc>
      </w:tr>
      <w:tr w:rsidR="00035A50" w14:paraId="62557AAE" w14:textId="77777777" w:rsidTr="00E64688">
        <w:tc>
          <w:tcPr>
            <w:tcW w:w="4106" w:type="dxa"/>
          </w:tcPr>
          <w:p w14:paraId="228F670F" w14:textId="49EFB71C" w:rsidR="00035A50" w:rsidRDefault="006D693B" w:rsidP="00035A50">
            <w:pPr>
              <w:pStyle w:val="ListParagraph"/>
              <w:numPr>
                <w:ilvl w:val="0"/>
                <w:numId w:val="13"/>
              </w:numPr>
              <w:rPr>
                <w:rFonts w:ascii="Arial" w:hAnsi="Arial" w:cs="Arial"/>
                <w:sz w:val="20"/>
                <w:szCs w:val="20"/>
              </w:rPr>
            </w:pPr>
            <w:r w:rsidRPr="00C52C7A">
              <w:rPr>
                <w:rFonts w:ascii="Arial" w:hAnsi="Arial" w:cs="Arial"/>
                <w:sz w:val="20"/>
                <w:szCs w:val="20"/>
              </w:rPr>
              <w:t>How is the university encouraging a more diverse representation from underrepresented ethnic groups on its strategic advisory groups and that of other organisations e.g. EPSRC S</w:t>
            </w:r>
            <w:r w:rsidR="00BB1096">
              <w:rPr>
                <w:rFonts w:ascii="Arial" w:hAnsi="Arial" w:cs="Arial"/>
                <w:sz w:val="20"/>
                <w:szCs w:val="20"/>
              </w:rPr>
              <w:t>trategic Advisory Teams (S</w:t>
            </w:r>
            <w:r w:rsidRPr="00C52C7A">
              <w:rPr>
                <w:rFonts w:ascii="Arial" w:hAnsi="Arial" w:cs="Arial"/>
                <w:sz w:val="20"/>
                <w:szCs w:val="20"/>
              </w:rPr>
              <w:t>ATs</w:t>
            </w:r>
            <w:r w:rsidR="00BB1096">
              <w:rPr>
                <w:rFonts w:ascii="Arial" w:hAnsi="Arial" w:cs="Arial"/>
                <w:sz w:val="20"/>
                <w:szCs w:val="20"/>
              </w:rPr>
              <w:t>)</w:t>
            </w:r>
            <w:r w:rsidRPr="00C52C7A">
              <w:rPr>
                <w:rFonts w:ascii="Arial" w:hAnsi="Arial" w:cs="Arial"/>
                <w:sz w:val="20"/>
                <w:szCs w:val="20"/>
              </w:rPr>
              <w:t xml:space="preserve">, learned societies </w:t>
            </w:r>
            <w:r w:rsidR="00F01D88">
              <w:rPr>
                <w:rFonts w:ascii="Arial" w:hAnsi="Arial" w:cs="Arial"/>
                <w:sz w:val="20"/>
                <w:szCs w:val="20"/>
              </w:rPr>
              <w:t xml:space="preserve">committees and special interest groups </w:t>
            </w:r>
            <w:r w:rsidRPr="00C52C7A">
              <w:rPr>
                <w:rFonts w:ascii="Arial" w:hAnsi="Arial" w:cs="Arial"/>
                <w:sz w:val="20"/>
                <w:szCs w:val="20"/>
              </w:rPr>
              <w:t>etc?</w:t>
            </w:r>
          </w:p>
          <w:p w14:paraId="734FF06B" w14:textId="124CACD7" w:rsidR="006D693B" w:rsidRPr="006D693B" w:rsidRDefault="006D693B" w:rsidP="006D693B">
            <w:pPr>
              <w:pStyle w:val="ListParagraph"/>
              <w:ind w:left="360"/>
              <w:rPr>
                <w:rFonts w:ascii="Arial" w:hAnsi="Arial" w:cs="Arial"/>
                <w:sz w:val="20"/>
                <w:szCs w:val="20"/>
              </w:rPr>
            </w:pPr>
          </w:p>
        </w:tc>
        <w:tc>
          <w:tcPr>
            <w:tcW w:w="5245" w:type="dxa"/>
          </w:tcPr>
          <w:p w14:paraId="5CC73BFF" w14:textId="77777777" w:rsidR="00035A50" w:rsidRDefault="00035A50" w:rsidP="0064073E">
            <w:pPr>
              <w:rPr>
                <w:rFonts w:ascii="Arial" w:hAnsi="Arial" w:cs="Arial"/>
                <w:bCs/>
                <w:sz w:val="24"/>
                <w:szCs w:val="24"/>
              </w:rPr>
            </w:pPr>
          </w:p>
        </w:tc>
      </w:tr>
      <w:tr w:rsidR="001107AD" w14:paraId="4A3F3902" w14:textId="77777777" w:rsidTr="00E64688">
        <w:tc>
          <w:tcPr>
            <w:tcW w:w="4106" w:type="dxa"/>
          </w:tcPr>
          <w:p w14:paraId="71399769" w14:textId="0BB2CFFD" w:rsidR="00B55620" w:rsidRPr="00B55620" w:rsidRDefault="001107AD" w:rsidP="00B55620">
            <w:pPr>
              <w:pStyle w:val="ListParagraph"/>
              <w:numPr>
                <w:ilvl w:val="0"/>
                <w:numId w:val="13"/>
              </w:numPr>
              <w:rPr>
                <w:rFonts w:ascii="Arial" w:hAnsi="Arial" w:cs="Arial"/>
                <w:sz w:val="20"/>
                <w:szCs w:val="20"/>
              </w:rPr>
            </w:pPr>
            <w:r>
              <w:rPr>
                <w:rFonts w:ascii="Arial" w:hAnsi="Arial" w:cs="Arial"/>
                <w:sz w:val="20"/>
                <w:szCs w:val="20"/>
              </w:rPr>
              <w:t>What are th</w:t>
            </w:r>
            <w:r w:rsidR="00B55620">
              <w:rPr>
                <w:rFonts w:ascii="Arial" w:hAnsi="Arial" w:cs="Arial"/>
                <w:sz w:val="20"/>
                <w:szCs w:val="20"/>
              </w:rPr>
              <w:t>e</w:t>
            </w:r>
            <w:r>
              <w:rPr>
                <w:rFonts w:ascii="Arial" w:hAnsi="Arial" w:cs="Arial"/>
                <w:sz w:val="20"/>
                <w:szCs w:val="20"/>
              </w:rPr>
              <w:t xml:space="preserve"> </w:t>
            </w:r>
            <w:r w:rsidR="00B55620">
              <w:rPr>
                <w:rFonts w:ascii="Arial" w:hAnsi="Arial" w:cs="Arial"/>
                <w:sz w:val="20"/>
                <w:szCs w:val="20"/>
              </w:rPr>
              <w:t>main</w:t>
            </w:r>
            <w:r>
              <w:rPr>
                <w:rFonts w:ascii="Arial" w:hAnsi="Arial" w:cs="Arial"/>
                <w:sz w:val="20"/>
                <w:szCs w:val="20"/>
              </w:rPr>
              <w:t xml:space="preserve"> issues raised by your Black, Asian and ethnic minority </w:t>
            </w:r>
            <w:r w:rsidR="00B55620">
              <w:rPr>
                <w:rFonts w:ascii="Arial" w:hAnsi="Arial" w:cs="Arial"/>
                <w:sz w:val="20"/>
                <w:szCs w:val="20"/>
              </w:rPr>
              <w:t xml:space="preserve">doctoral students and researchers? </w:t>
            </w:r>
            <w:r w:rsidR="00B55620" w:rsidRPr="00B55620">
              <w:rPr>
                <w:rFonts w:ascii="Arial" w:hAnsi="Arial" w:cs="Arial"/>
                <w:sz w:val="20"/>
                <w:szCs w:val="20"/>
              </w:rPr>
              <w:t>How are you responding to these?</w:t>
            </w:r>
          </w:p>
        </w:tc>
        <w:tc>
          <w:tcPr>
            <w:tcW w:w="5245" w:type="dxa"/>
          </w:tcPr>
          <w:p w14:paraId="49728AAF" w14:textId="77777777" w:rsidR="001107AD" w:rsidRDefault="001107AD" w:rsidP="0064073E">
            <w:pPr>
              <w:rPr>
                <w:rFonts w:ascii="Arial" w:hAnsi="Arial" w:cs="Arial"/>
                <w:bCs/>
                <w:sz w:val="24"/>
                <w:szCs w:val="24"/>
              </w:rPr>
            </w:pPr>
          </w:p>
        </w:tc>
      </w:tr>
      <w:tr w:rsidR="00AF26F6" w:rsidRPr="002104FC" w14:paraId="65A4937B" w14:textId="77777777" w:rsidTr="00C31CBF">
        <w:tc>
          <w:tcPr>
            <w:tcW w:w="9351" w:type="dxa"/>
            <w:gridSpan w:val="2"/>
            <w:shd w:val="clear" w:color="auto" w:fill="E2EFD9" w:themeFill="accent6" w:themeFillTint="33"/>
          </w:tcPr>
          <w:p w14:paraId="74A4DC6A" w14:textId="77777777" w:rsidR="00AF26F6" w:rsidRPr="002104FC" w:rsidRDefault="00AF26F6" w:rsidP="0064073E">
            <w:pPr>
              <w:rPr>
                <w:rFonts w:ascii="Arial" w:hAnsi="Arial" w:cs="Arial"/>
                <w:b/>
              </w:rPr>
            </w:pPr>
            <w:r w:rsidRPr="002104FC">
              <w:rPr>
                <w:rFonts w:ascii="Arial" w:hAnsi="Arial" w:cs="Arial"/>
                <w:bCs/>
              </w:rPr>
              <w:t xml:space="preserve">Experiences in accessing and securing research </w:t>
            </w:r>
            <w:r w:rsidRPr="002104FC">
              <w:rPr>
                <w:rFonts w:ascii="Arial" w:hAnsi="Arial" w:cs="Arial"/>
                <w:b/>
              </w:rPr>
              <w:t>grant funding</w:t>
            </w:r>
          </w:p>
          <w:p w14:paraId="2590921B" w14:textId="77777777" w:rsidR="0075472A" w:rsidRPr="0075472A" w:rsidRDefault="0075472A" w:rsidP="00F33EC1">
            <w:pPr>
              <w:rPr>
                <w:rFonts w:ascii="Arial" w:hAnsi="Arial" w:cs="Arial"/>
                <w:bCs/>
              </w:rPr>
            </w:pPr>
          </w:p>
          <w:p w14:paraId="5CAA406A" w14:textId="787EE9BD" w:rsidR="00F33EC1" w:rsidRPr="002104FC" w:rsidRDefault="0075472A" w:rsidP="00F33EC1">
            <w:pPr>
              <w:rPr>
                <w:rFonts w:ascii="Arial" w:hAnsi="Arial" w:cs="Arial"/>
                <w:b/>
              </w:rPr>
            </w:pPr>
            <w:r>
              <w:rPr>
                <w:rFonts w:ascii="Arial" w:hAnsi="Arial" w:cs="Arial"/>
                <w:b/>
              </w:rPr>
              <w:t>Please see a</w:t>
            </w:r>
            <w:r w:rsidR="00F33EC1" w:rsidRPr="002104FC">
              <w:rPr>
                <w:rFonts w:ascii="Arial" w:hAnsi="Arial" w:cs="Arial"/>
                <w:b/>
              </w:rPr>
              <w:t xml:space="preserve">nnex </w:t>
            </w:r>
            <w:r w:rsidR="00A27BB6">
              <w:rPr>
                <w:rFonts w:ascii="Arial" w:hAnsi="Arial" w:cs="Arial"/>
                <w:b/>
              </w:rPr>
              <w:t>1&amp;</w:t>
            </w:r>
            <w:r w:rsidR="00A27BB6" w:rsidRPr="00A27BB6">
              <w:rPr>
                <w:rFonts w:ascii="Arial" w:hAnsi="Arial" w:cs="Arial"/>
                <w:b/>
              </w:rPr>
              <w:t>2</w:t>
            </w:r>
            <w:r w:rsidR="00F33EC1" w:rsidRPr="002104FC">
              <w:rPr>
                <w:rFonts w:ascii="Arial" w:hAnsi="Arial" w:cs="Arial"/>
                <w:b/>
              </w:rPr>
              <w:t xml:space="preserve">: University and EPSRC ethnicity data for applications, awards and </w:t>
            </w:r>
            <w:r w:rsidR="00382481">
              <w:rPr>
                <w:rFonts w:ascii="Arial" w:hAnsi="Arial" w:cs="Arial"/>
                <w:b/>
              </w:rPr>
              <w:t>award</w:t>
            </w:r>
            <w:r w:rsidR="00F33EC1" w:rsidRPr="002104FC">
              <w:rPr>
                <w:rFonts w:ascii="Arial" w:hAnsi="Arial" w:cs="Arial"/>
                <w:b/>
              </w:rPr>
              <w:t xml:space="preserve"> rates</w:t>
            </w:r>
            <w:r w:rsidR="00997058">
              <w:rPr>
                <w:rStyle w:val="FootnoteReference"/>
                <w:rFonts w:ascii="Arial" w:hAnsi="Arial" w:cs="Arial"/>
                <w:b/>
              </w:rPr>
              <w:footnoteReference w:id="1"/>
            </w:r>
            <w:r w:rsidR="00F33EC1" w:rsidRPr="002104FC">
              <w:rPr>
                <w:rFonts w:ascii="Arial" w:hAnsi="Arial" w:cs="Arial"/>
                <w:b/>
              </w:rPr>
              <w:t xml:space="preserve"> by financial year</w:t>
            </w:r>
            <w:r w:rsidR="007C5A0F">
              <w:rPr>
                <w:rFonts w:ascii="Arial" w:hAnsi="Arial" w:cs="Arial"/>
                <w:b/>
              </w:rPr>
              <w:t xml:space="preserve"> for your university</w:t>
            </w:r>
          </w:p>
          <w:p w14:paraId="223EFE0A" w14:textId="5513D37A" w:rsidR="00AF26F6" w:rsidRPr="002104FC" w:rsidRDefault="00AF26F6" w:rsidP="0064073E">
            <w:pPr>
              <w:rPr>
                <w:rFonts w:ascii="Arial" w:hAnsi="Arial" w:cs="Arial"/>
                <w:bCs/>
              </w:rPr>
            </w:pPr>
          </w:p>
        </w:tc>
      </w:tr>
      <w:tr w:rsidR="00060CEF" w:rsidRPr="0075472A" w14:paraId="0040A517" w14:textId="77777777" w:rsidTr="00E64688">
        <w:tc>
          <w:tcPr>
            <w:tcW w:w="4106" w:type="dxa"/>
          </w:tcPr>
          <w:p w14:paraId="7F3A382C" w14:textId="5164B1D0" w:rsidR="00060CEF" w:rsidRPr="0075472A" w:rsidRDefault="00060CEF" w:rsidP="00060CEF">
            <w:pPr>
              <w:rPr>
                <w:rFonts w:ascii="Arial" w:hAnsi="Arial" w:cs="Arial"/>
                <w:b/>
                <w:bCs/>
              </w:rPr>
            </w:pPr>
            <w:r w:rsidRPr="0075472A">
              <w:rPr>
                <w:rFonts w:ascii="Arial" w:hAnsi="Arial" w:cs="Arial"/>
                <w:b/>
                <w:bCs/>
              </w:rPr>
              <w:t>Question</w:t>
            </w:r>
          </w:p>
        </w:tc>
        <w:tc>
          <w:tcPr>
            <w:tcW w:w="5245" w:type="dxa"/>
          </w:tcPr>
          <w:p w14:paraId="7789E5C5" w14:textId="0F0ACE06" w:rsidR="00060CEF" w:rsidRPr="0075472A" w:rsidRDefault="00060CEF" w:rsidP="0064073E">
            <w:pPr>
              <w:rPr>
                <w:rFonts w:ascii="Arial" w:hAnsi="Arial" w:cs="Arial"/>
                <w:b/>
                <w:bCs/>
              </w:rPr>
            </w:pPr>
            <w:r w:rsidRPr="0075472A">
              <w:rPr>
                <w:rFonts w:ascii="Arial" w:hAnsi="Arial" w:cs="Arial"/>
                <w:b/>
                <w:bCs/>
              </w:rPr>
              <w:t>Response</w:t>
            </w:r>
          </w:p>
        </w:tc>
      </w:tr>
      <w:tr w:rsidR="00D47709" w14:paraId="1B9A4E6D" w14:textId="77777777" w:rsidTr="00E64688">
        <w:tc>
          <w:tcPr>
            <w:tcW w:w="4106" w:type="dxa"/>
          </w:tcPr>
          <w:p w14:paraId="49714159" w14:textId="7FAE6174" w:rsidR="00D47709" w:rsidRPr="00C52C7A" w:rsidRDefault="00D47709" w:rsidP="00AF26F6">
            <w:pPr>
              <w:pStyle w:val="ListParagraph"/>
              <w:numPr>
                <w:ilvl w:val="0"/>
                <w:numId w:val="13"/>
              </w:numPr>
              <w:rPr>
                <w:rFonts w:ascii="Arial" w:hAnsi="Arial" w:cs="Arial"/>
                <w:sz w:val="20"/>
                <w:szCs w:val="20"/>
              </w:rPr>
            </w:pPr>
            <w:r>
              <w:rPr>
                <w:rFonts w:ascii="Arial" w:hAnsi="Arial" w:cs="Arial"/>
                <w:sz w:val="20"/>
                <w:szCs w:val="20"/>
              </w:rPr>
              <w:t xml:space="preserve">What are the most common </w:t>
            </w:r>
            <w:r w:rsidR="00BD1C2F">
              <w:rPr>
                <w:rFonts w:ascii="Arial" w:hAnsi="Arial" w:cs="Arial"/>
                <w:sz w:val="20"/>
                <w:szCs w:val="20"/>
              </w:rPr>
              <w:t>difficulties cited by your ethnic minority researchers when considering or making research funding applications?</w:t>
            </w:r>
          </w:p>
        </w:tc>
        <w:tc>
          <w:tcPr>
            <w:tcW w:w="5245" w:type="dxa"/>
          </w:tcPr>
          <w:p w14:paraId="18E4C65B" w14:textId="77777777" w:rsidR="00D47709" w:rsidRDefault="00D47709" w:rsidP="0064073E">
            <w:pPr>
              <w:rPr>
                <w:rFonts w:ascii="Arial" w:hAnsi="Arial" w:cs="Arial"/>
                <w:bCs/>
                <w:sz w:val="24"/>
                <w:szCs w:val="24"/>
              </w:rPr>
            </w:pPr>
          </w:p>
        </w:tc>
      </w:tr>
      <w:tr w:rsidR="006D693B" w14:paraId="1CF7C01E" w14:textId="77777777" w:rsidTr="00E64688">
        <w:tc>
          <w:tcPr>
            <w:tcW w:w="4106" w:type="dxa"/>
          </w:tcPr>
          <w:p w14:paraId="67D90D5F" w14:textId="77777777" w:rsidR="006225AA" w:rsidRDefault="00AF26F6" w:rsidP="00AF26F6">
            <w:pPr>
              <w:pStyle w:val="ListParagraph"/>
              <w:numPr>
                <w:ilvl w:val="0"/>
                <w:numId w:val="13"/>
              </w:numPr>
              <w:rPr>
                <w:rFonts w:ascii="Arial" w:hAnsi="Arial" w:cs="Arial"/>
                <w:sz w:val="20"/>
                <w:szCs w:val="20"/>
              </w:rPr>
            </w:pPr>
            <w:r w:rsidRPr="00C52C7A">
              <w:rPr>
                <w:rFonts w:ascii="Arial" w:hAnsi="Arial" w:cs="Arial"/>
                <w:sz w:val="20"/>
                <w:szCs w:val="20"/>
              </w:rPr>
              <w:t xml:space="preserve">Do you consider that there are any barriers that ethnic minority researchers </w:t>
            </w:r>
            <w:r w:rsidR="00AD41AF">
              <w:rPr>
                <w:rFonts w:ascii="Arial" w:hAnsi="Arial" w:cs="Arial"/>
                <w:sz w:val="20"/>
                <w:szCs w:val="20"/>
              </w:rPr>
              <w:t>encounter</w:t>
            </w:r>
            <w:r w:rsidRPr="00C52C7A">
              <w:rPr>
                <w:rFonts w:ascii="Arial" w:hAnsi="Arial" w:cs="Arial"/>
                <w:sz w:val="20"/>
                <w:szCs w:val="20"/>
              </w:rPr>
              <w:t xml:space="preserve"> when accessing and securing research grant funding? If yes, what are they and how </w:t>
            </w:r>
            <w:r w:rsidR="00576032">
              <w:rPr>
                <w:rFonts w:ascii="Arial" w:hAnsi="Arial" w:cs="Arial"/>
                <w:sz w:val="20"/>
                <w:szCs w:val="20"/>
              </w:rPr>
              <w:t xml:space="preserve">does the university </w:t>
            </w:r>
            <w:r w:rsidRPr="00C52C7A">
              <w:rPr>
                <w:rFonts w:ascii="Arial" w:hAnsi="Arial" w:cs="Arial"/>
                <w:sz w:val="20"/>
                <w:szCs w:val="20"/>
              </w:rPr>
              <w:t>help mitigate against these?</w:t>
            </w:r>
          </w:p>
          <w:p w14:paraId="7DB3EC9B" w14:textId="2E6B5CEF" w:rsidR="00AF26F6" w:rsidRPr="00C52C7A" w:rsidRDefault="005848C9" w:rsidP="006225AA">
            <w:pPr>
              <w:pStyle w:val="ListParagraph"/>
              <w:numPr>
                <w:ilvl w:val="1"/>
                <w:numId w:val="13"/>
              </w:numPr>
              <w:rPr>
                <w:rFonts w:ascii="Arial" w:hAnsi="Arial" w:cs="Arial"/>
                <w:sz w:val="20"/>
                <w:szCs w:val="20"/>
              </w:rPr>
            </w:pPr>
            <w:r>
              <w:rPr>
                <w:rFonts w:ascii="Arial" w:hAnsi="Arial" w:cs="Arial"/>
                <w:sz w:val="20"/>
                <w:szCs w:val="20"/>
              </w:rPr>
              <w:t>W</w:t>
            </w:r>
            <w:r w:rsidR="003A7159">
              <w:rPr>
                <w:rFonts w:ascii="Arial" w:hAnsi="Arial" w:cs="Arial"/>
                <w:sz w:val="20"/>
                <w:szCs w:val="20"/>
              </w:rPr>
              <w:t>hat support does the university offer to researchers applying for grants</w:t>
            </w:r>
            <w:r>
              <w:rPr>
                <w:rFonts w:ascii="Arial" w:hAnsi="Arial" w:cs="Arial"/>
                <w:sz w:val="20"/>
                <w:szCs w:val="20"/>
              </w:rPr>
              <w:t xml:space="preserve"> – e.g. </w:t>
            </w:r>
            <w:r w:rsidR="00AF26F6" w:rsidRPr="00C52C7A">
              <w:rPr>
                <w:rFonts w:ascii="Arial" w:hAnsi="Arial" w:cs="Arial"/>
                <w:sz w:val="20"/>
                <w:szCs w:val="20"/>
              </w:rPr>
              <w:t xml:space="preserve">providing training, </w:t>
            </w:r>
            <w:r w:rsidR="008B2976">
              <w:rPr>
                <w:rFonts w:ascii="Arial" w:hAnsi="Arial" w:cs="Arial"/>
                <w:sz w:val="20"/>
                <w:szCs w:val="20"/>
              </w:rPr>
              <w:t xml:space="preserve">mentoring, </w:t>
            </w:r>
            <w:r w:rsidR="00AF26F6" w:rsidRPr="00C52C7A">
              <w:rPr>
                <w:rFonts w:ascii="Arial" w:hAnsi="Arial" w:cs="Arial"/>
                <w:sz w:val="20"/>
                <w:szCs w:val="20"/>
              </w:rPr>
              <w:t xml:space="preserve">guidance and/or </w:t>
            </w:r>
            <w:r w:rsidR="00576032">
              <w:rPr>
                <w:rFonts w:ascii="Arial" w:hAnsi="Arial" w:cs="Arial"/>
                <w:sz w:val="20"/>
                <w:szCs w:val="20"/>
              </w:rPr>
              <w:t xml:space="preserve">other </w:t>
            </w:r>
            <w:r w:rsidR="00AF26F6" w:rsidRPr="00C52C7A">
              <w:rPr>
                <w:rFonts w:ascii="Arial" w:hAnsi="Arial" w:cs="Arial"/>
                <w:sz w:val="20"/>
                <w:szCs w:val="20"/>
              </w:rPr>
              <w:t>support?</w:t>
            </w:r>
          </w:p>
          <w:p w14:paraId="7A88E174" w14:textId="77777777" w:rsidR="00AF26F6" w:rsidRPr="00C52C7A" w:rsidRDefault="00AF26F6" w:rsidP="00AF26F6">
            <w:pPr>
              <w:pStyle w:val="ListParagraph"/>
              <w:numPr>
                <w:ilvl w:val="1"/>
                <w:numId w:val="13"/>
              </w:numPr>
              <w:rPr>
                <w:rFonts w:ascii="Arial" w:hAnsi="Arial" w:cs="Arial"/>
                <w:sz w:val="20"/>
                <w:szCs w:val="20"/>
              </w:rPr>
            </w:pPr>
            <w:r w:rsidRPr="00C52C7A">
              <w:rPr>
                <w:rFonts w:ascii="Arial" w:hAnsi="Arial" w:cs="Arial"/>
                <w:sz w:val="20"/>
                <w:szCs w:val="20"/>
              </w:rPr>
              <w:lastRenderedPageBreak/>
              <w:t>Of the measures you have put in place which have been most successful/ effective and why?</w:t>
            </w:r>
          </w:p>
          <w:p w14:paraId="1DAC6726" w14:textId="0F873DCA" w:rsidR="006D693B" w:rsidRPr="00F47969" w:rsidRDefault="006D693B" w:rsidP="00F47969">
            <w:pPr>
              <w:rPr>
                <w:rFonts w:ascii="Arial" w:hAnsi="Arial" w:cs="Arial"/>
                <w:sz w:val="20"/>
                <w:szCs w:val="20"/>
                <w:highlight w:val="yellow"/>
              </w:rPr>
            </w:pPr>
          </w:p>
        </w:tc>
        <w:tc>
          <w:tcPr>
            <w:tcW w:w="5245" w:type="dxa"/>
          </w:tcPr>
          <w:p w14:paraId="79FDE99A" w14:textId="77777777" w:rsidR="006D693B" w:rsidRDefault="006D693B" w:rsidP="0064073E">
            <w:pPr>
              <w:rPr>
                <w:rFonts w:ascii="Arial" w:hAnsi="Arial" w:cs="Arial"/>
                <w:bCs/>
                <w:sz w:val="24"/>
                <w:szCs w:val="24"/>
              </w:rPr>
            </w:pPr>
          </w:p>
        </w:tc>
      </w:tr>
      <w:tr w:rsidR="00642AA1" w14:paraId="4B218488" w14:textId="77777777" w:rsidTr="00E64688">
        <w:tc>
          <w:tcPr>
            <w:tcW w:w="4106" w:type="dxa"/>
          </w:tcPr>
          <w:p w14:paraId="6AE3D7D2" w14:textId="77777777" w:rsidR="00642AA1" w:rsidRPr="00C52C7A" w:rsidRDefault="00642AA1" w:rsidP="00642AA1">
            <w:pPr>
              <w:pStyle w:val="ListParagraph"/>
              <w:numPr>
                <w:ilvl w:val="0"/>
                <w:numId w:val="13"/>
              </w:numPr>
              <w:rPr>
                <w:rFonts w:ascii="Arial" w:hAnsi="Arial" w:cs="Arial"/>
                <w:sz w:val="20"/>
                <w:szCs w:val="20"/>
              </w:rPr>
            </w:pPr>
            <w:r w:rsidRPr="00C52C7A">
              <w:rPr>
                <w:rFonts w:ascii="Arial" w:hAnsi="Arial" w:cs="Arial"/>
                <w:sz w:val="20"/>
                <w:szCs w:val="20"/>
              </w:rPr>
              <w:t xml:space="preserve">Does the university </w:t>
            </w:r>
            <w:r>
              <w:rPr>
                <w:rFonts w:ascii="Arial" w:hAnsi="Arial" w:cs="Arial"/>
                <w:sz w:val="20"/>
                <w:szCs w:val="20"/>
              </w:rPr>
              <w:t xml:space="preserve">specifically </w:t>
            </w:r>
            <w:r w:rsidRPr="00C52C7A">
              <w:rPr>
                <w:rFonts w:ascii="Arial" w:hAnsi="Arial" w:cs="Arial"/>
                <w:sz w:val="20"/>
                <w:szCs w:val="20"/>
              </w:rPr>
              <w:t>consider people from underrepresented ethnic groups when selecting (internal pre selection process) people to apply for funding opportunities?</w:t>
            </w:r>
          </w:p>
          <w:p w14:paraId="41DB8C13" w14:textId="77777777" w:rsidR="00642AA1" w:rsidRPr="00C52C7A" w:rsidRDefault="00642AA1" w:rsidP="00642AA1">
            <w:pPr>
              <w:pStyle w:val="ListParagraph"/>
              <w:numPr>
                <w:ilvl w:val="1"/>
                <w:numId w:val="13"/>
              </w:numPr>
              <w:rPr>
                <w:rFonts w:ascii="Arial" w:hAnsi="Arial" w:cs="Arial"/>
                <w:sz w:val="20"/>
                <w:szCs w:val="20"/>
              </w:rPr>
            </w:pPr>
            <w:r w:rsidRPr="00C52C7A">
              <w:rPr>
                <w:rFonts w:ascii="Arial" w:hAnsi="Arial" w:cs="Arial"/>
                <w:sz w:val="20"/>
                <w:szCs w:val="20"/>
              </w:rPr>
              <w:t>If yes, how do you do this?</w:t>
            </w:r>
          </w:p>
          <w:p w14:paraId="0F5B4188" w14:textId="63EB7D99" w:rsidR="00642AA1" w:rsidRPr="00642AA1" w:rsidRDefault="00642AA1" w:rsidP="00642AA1">
            <w:pPr>
              <w:pStyle w:val="ListParagraph"/>
              <w:numPr>
                <w:ilvl w:val="1"/>
                <w:numId w:val="13"/>
              </w:numPr>
              <w:rPr>
                <w:rFonts w:ascii="Arial" w:hAnsi="Arial" w:cs="Arial"/>
                <w:sz w:val="20"/>
                <w:szCs w:val="20"/>
              </w:rPr>
            </w:pPr>
            <w:r w:rsidRPr="00F33EC1">
              <w:rPr>
                <w:rFonts w:ascii="Arial" w:hAnsi="Arial" w:cs="Arial"/>
                <w:sz w:val="20"/>
                <w:szCs w:val="20"/>
              </w:rPr>
              <w:t>Have you us</w:t>
            </w:r>
            <w:r w:rsidR="00CE2B30">
              <w:rPr>
                <w:rFonts w:ascii="Arial" w:hAnsi="Arial" w:cs="Arial"/>
                <w:sz w:val="20"/>
                <w:szCs w:val="20"/>
              </w:rPr>
              <w:t>ed</w:t>
            </w:r>
            <w:r w:rsidRPr="00F33EC1">
              <w:rPr>
                <w:rFonts w:ascii="Arial" w:hAnsi="Arial" w:cs="Arial"/>
                <w:sz w:val="20"/>
                <w:szCs w:val="20"/>
              </w:rPr>
              <w:t xml:space="preserve"> positive action?</w:t>
            </w:r>
          </w:p>
        </w:tc>
        <w:tc>
          <w:tcPr>
            <w:tcW w:w="5245" w:type="dxa"/>
          </w:tcPr>
          <w:p w14:paraId="3AEDAD63" w14:textId="77777777" w:rsidR="00642AA1" w:rsidRDefault="00642AA1" w:rsidP="0064073E">
            <w:pPr>
              <w:rPr>
                <w:rFonts w:ascii="Arial" w:hAnsi="Arial" w:cs="Arial"/>
                <w:bCs/>
                <w:sz w:val="24"/>
                <w:szCs w:val="24"/>
              </w:rPr>
            </w:pPr>
          </w:p>
        </w:tc>
      </w:tr>
      <w:tr w:rsidR="00D344AE" w:rsidRPr="004C0070" w14:paraId="29BBC095" w14:textId="77777777" w:rsidTr="002058B9">
        <w:tc>
          <w:tcPr>
            <w:tcW w:w="9351" w:type="dxa"/>
            <w:gridSpan w:val="2"/>
            <w:shd w:val="clear" w:color="auto" w:fill="E2EFD9" w:themeFill="accent6" w:themeFillTint="33"/>
          </w:tcPr>
          <w:p w14:paraId="30825C59" w14:textId="77777777" w:rsidR="00D344AE" w:rsidRPr="004C0070" w:rsidRDefault="00D344AE" w:rsidP="0064073E">
            <w:pPr>
              <w:rPr>
                <w:rFonts w:ascii="Arial" w:hAnsi="Arial" w:cs="Arial"/>
                <w:b/>
              </w:rPr>
            </w:pPr>
            <w:r w:rsidRPr="004C0070">
              <w:rPr>
                <w:rFonts w:ascii="Arial" w:hAnsi="Arial" w:cs="Arial"/>
                <w:bCs/>
              </w:rPr>
              <w:t xml:space="preserve">Use of </w:t>
            </w:r>
            <w:r w:rsidRPr="004C0070">
              <w:rPr>
                <w:rFonts w:ascii="Arial" w:hAnsi="Arial" w:cs="Arial"/>
                <w:b/>
              </w:rPr>
              <w:t>data</w:t>
            </w:r>
            <w:r w:rsidRPr="004C0070">
              <w:rPr>
                <w:rFonts w:ascii="Arial" w:hAnsi="Arial" w:cs="Arial"/>
                <w:bCs/>
              </w:rPr>
              <w:t xml:space="preserve"> and </w:t>
            </w:r>
            <w:r w:rsidRPr="004C0070">
              <w:rPr>
                <w:rFonts w:ascii="Arial" w:hAnsi="Arial" w:cs="Arial"/>
                <w:b/>
              </w:rPr>
              <w:t>evidence</w:t>
            </w:r>
          </w:p>
          <w:p w14:paraId="3AE2CC13" w14:textId="5DE18A45" w:rsidR="00D344AE" w:rsidRPr="004C0070" w:rsidRDefault="00D344AE" w:rsidP="0064073E">
            <w:pPr>
              <w:rPr>
                <w:rFonts w:ascii="Arial" w:hAnsi="Arial" w:cs="Arial"/>
                <w:bCs/>
              </w:rPr>
            </w:pPr>
          </w:p>
        </w:tc>
      </w:tr>
      <w:tr w:rsidR="006D693B" w:rsidRPr="004C0070" w14:paraId="510F58BD" w14:textId="77777777" w:rsidTr="00E64688">
        <w:tc>
          <w:tcPr>
            <w:tcW w:w="4106" w:type="dxa"/>
          </w:tcPr>
          <w:p w14:paraId="6EF220A6" w14:textId="1F0B5E15" w:rsidR="006D693B" w:rsidRPr="004C0070" w:rsidRDefault="00060CEF" w:rsidP="00060CEF">
            <w:pPr>
              <w:rPr>
                <w:rFonts w:ascii="Arial" w:hAnsi="Arial" w:cs="Arial"/>
                <w:b/>
                <w:bCs/>
                <w:highlight w:val="yellow"/>
              </w:rPr>
            </w:pPr>
            <w:r w:rsidRPr="004C0070">
              <w:rPr>
                <w:rFonts w:ascii="Arial" w:hAnsi="Arial" w:cs="Arial"/>
                <w:b/>
                <w:bCs/>
              </w:rPr>
              <w:t>Question</w:t>
            </w:r>
          </w:p>
        </w:tc>
        <w:tc>
          <w:tcPr>
            <w:tcW w:w="5245" w:type="dxa"/>
          </w:tcPr>
          <w:p w14:paraId="59DB671B" w14:textId="30E50D52" w:rsidR="006D693B" w:rsidRPr="004C0070" w:rsidRDefault="00060CEF" w:rsidP="0064073E">
            <w:pPr>
              <w:rPr>
                <w:rFonts w:ascii="Arial" w:hAnsi="Arial" w:cs="Arial"/>
                <w:b/>
                <w:bCs/>
              </w:rPr>
            </w:pPr>
            <w:r w:rsidRPr="004C0070">
              <w:rPr>
                <w:rFonts w:ascii="Arial" w:hAnsi="Arial" w:cs="Arial"/>
                <w:b/>
                <w:bCs/>
              </w:rPr>
              <w:t>Response</w:t>
            </w:r>
          </w:p>
        </w:tc>
      </w:tr>
      <w:tr w:rsidR="00060CEF" w14:paraId="43FAC33A" w14:textId="77777777" w:rsidTr="00E64688">
        <w:tc>
          <w:tcPr>
            <w:tcW w:w="4106" w:type="dxa"/>
          </w:tcPr>
          <w:p w14:paraId="34EE2790" w14:textId="15A38FA9" w:rsidR="00060CEF" w:rsidRPr="00C52C7A" w:rsidRDefault="00060CEF" w:rsidP="00060CEF">
            <w:pPr>
              <w:pStyle w:val="ListParagraph"/>
              <w:numPr>
                <w:ilvl w:val="0"/>
                <w:numId w:val="13"/>
              </w:numPr>
              <w:rPr>
                <w:rFonts w:ascii="Arial" w:hAnsi="Arial" w:cs="Arial"/>
                <w:sz w:val="20"/>
                <w:szCs w:val="20"/>
              </w:rPr>
            </w:pPr>
            <w:r w:rsidRPr="00C52C7A">
              <w:rPr>
                <w:rFonts w:ascii="Arial" w:hAnsi="Arial" w:cs="Arial"/>
                <w:sz w:val="20"/>
                <w:szCs w:val="20"/>
              </w:rPr>
              <w:t xml:space="preserve">How do you capture the lived experiences of your </w:t>
            </w:r>
            <w:r w:rsidR="00475CC5" w:rsidRPr="00C52C7A">
              <w:rPr>
                <w:rFonts w:ascii="Arial" w:hAnsi="Arial" w:cs="Arial"/>
                <w:sz w:val="20"/>
                <w:szCs w:val="20"/>
              </w:rPr>
              <w:t xml:space="preserve">ethnic </w:t>
            </w:r>
            <w:r w:rsidRPr="00C52C7A">
              <w:rPr>
                <w:rFonts w:ascii="Arial" w:hAnsi="Arial" w:cs="Arial"/>
                <w:sz w:val="20"/>
                <w:szCs w:val="20"/>
              </w:rPr>
              <w:t>minority doctoral students, postdoctoral researchers and academic staff?</w:t>
            </w:r>
            <w:r w:rsidR="00475CC5">
              <w:rPr>
                <w:rFonts w:ascii="Arial" w:hAnsi="Arial" w:cs="Arial"/>
                <w:sz w:val="20"/>
                <w:szCs w:val="20"/>
              </w:rPr>
              <w:t xml:space="preserve"> e.g. surveys, focus groups, support networks etc.</w:t>
            </w:r>
          </w:p>
          <w:p w14:paraId="6B79FAB0" w14:textId="77777777" w:rsidR="00060CEF" w:rsidRPr="00060CEF" w:rsidRDefault="00060CEF" w:rsidP="00060CEF">
            <w:pPr>
              <w:rPr>
                <w:rFonts w:ascii="Arial" w:hAnsi="Arial" w:cs="Arial"/>
                <w:sz w:val="20"/>
                <w:szCs w:val="20"/>
              </w:rPr>
            </w:pPr>
          </w:p>
        </w:tc>
        <w:tc>
          <w:tcPr>
            <w:tcW w:w="5245" w:type="dxa"/>
          </w:tcPr>
          <w:p w14:paraId="41931E36" w14:textId="77777777" w:rsidR="00060CEF" w:rsidRDefault="00060CEF" w:rsidP="0064073E">
            <w:pPr>
              <w:rPr>
                <w:rFonts w:ascii="Arial" w:hAnsi="Arial" w:cs="Arial"/>
                <w:bCs/>
                <w:sz w:val="24"/>
                <w:szCs w:val="24"/>
              </w:rPr>
            </w:pPr>
          </w:p>
        </w:tc>
      </w:tr>
      <w:tr w:rsidR="00AF26F6" w14:paraId="7E4895A8" w14:textId="77777777" w:rsidTr="00E64688">
        <w:tc>
          <w:tcPr>
            <w:tcW w:w="4106" w:type="dxa"/>
          </w:tcPr>
          <w:p w14:paraId="6C7FF076" w14:textId="65E34331" w:rsidR="00D4788B" w:rsidRDefault="00E26BAA" w:rsidP="00D4788B">
            <w:pPr>
              <w:pStyle w:val="ListParagraph"/>
              <w:numPr>
                <w:ilvl w:val="0"/>
                <w:numId w:val="13"/>
              </w:numPr>
              <w:rPr>
                <w:rFonts w:ascii="Arial" w:hAnsi="Arial" w:cs="Arial"/>
                <w:sz w:val="20"/>
                <w:szCs w:val="20"/>
              </w:rPr>
            </w:pPr>
            <w:r>
              <w:rPr>
                <w:rFonts w:ascii="Arial" w:hAnsi="Arial" w:cs="Arial"/>
                <w:sz w:val="20"/>
                <w:szCs w:val="20"/>
              </w:rPr>
              <w:t>W</w:t>
            </w:r>
            <w:r w:rsidR="00D344AE" w:rsidRPr="00C52C7A">
              <w:rPr>
                <w:rFonts w:ascii="Arial" w:hAnsi="Arial" w:cs="Arial"/>
                <w:sz w:val="20"/>
                <w:szCs w:val="20"/>
              </w:rPr>
              <w:t xml:space="preserve">hat diversity data do you collect and monitor? </w:t>
            </w:r>
            <w:r>
              <w:rPr>
                <w:rFonts w:ascii="Arial" w:hAnsi="Arial" w:cs="Arial"/>
                <w:sz w:val="20"/>
                <w:szCs w:val="20"/>
              </w:rPr>
              <w:t>e</w:t>
            </w:r>
            <w:r w:rsidR="00D344AE" w:rsidRPr="00C52C7A">
              <w:rPr>
                <w:rFonts w:ascii="Arial" w:hAnsi="Arial" w:cs="Arial"/>
                <w:sz w:val="20"/>
                <w:szCs w:val="20"/>
              </w:rPr>
              <w:t>.g. ethnicity and nationality, socio economic -qualitative and quantitative</w:t>
            </w:r>
            <w:r>
              <w:rPr>
                <w:rFonts w:ascii="Arial" w:hAnsi="Arial" w:cs="Arial"/>
                <w:sz w:val="20"/>
                <w:szCs w:val="20"/>
              </w:rPr>
              <w:t xml:space="preserve"> data</w:t>
            </w:r>
            <w:r w:rsidR="00D344AE" w:rsidRPr="00C52C7A">
              <w:rPr>
                <w:rFonts w:ascii="Arial" w:hAnsi="Arial" w:cs="Arial"/>
                <w:sz w:val="20"/>
                <w:szCs w:val="20"/>
              </w:rPr>
              <w:t>.</w:t>
            </w:r>
          </w:p>
          <w:p w14:paraId="3E2EB53B" w14:textId="43DDDEE6" w:rsidR="00FA5980" w:rsidRDefault="00FA5980" w:rsidP="00D4788B">
            <w:pPr>
              <w:pStyle w:val="ListParagraph"/>
              <w:numPr>
                <w:ilvl w:val="1"/>
                <w:numId w:val="13"/>
              </w:numPr>
              <w:rPr>
                <w:rFonts w:ascii="Arial" w:hAnsi="Arial" w:cs="Arial"/>
                <w:sz w:val="20"/>
                <w:szCs w:val="20"/>
              </w:rPr>
            </w:pPr>
            <w:r>
              <w:rPr>
                <w:rFonts w:ascii="Arial" w:hAnsi="Arial" w:cs="Arial"/>
                <w:sz w:val="20"/>
                <w:szCs w:val="20"/>
              </w:rPr>
              <w:t>Is your ethnicity data disaggregated to individual ethnic group categories (e.g. Asian – Bangladeshi</w:t>
            </w:r>
            <w:r w:rsidR="004758A8">
              <w:rPr>
                <w:rFonts w:ascii="Arial" w:hAnsi="Arial" w:cs="Arial"/>
                <w:sz w:val="20"/>
                <w:szCs w:val="20"/>
              </w:rPr>
              <w:t>)</w:t>
            </w:r>
            <w:r>
              <w:rPr>
                <w:rFonts w:ascii="Arial" w:hAnsi="Arial" w:cs="Arial"/>
                <w:sz w:val="20"/>
                <w:szCs w:val="20"/>
              </w:rPr>
              <w:t>?</w:t>
            </w:r>
          </w:p>
          <w:p w14:paraId="05E17019" w14:textId="1A3A006A" w:rsidR="00A94D59" w:rsidRPr="00D4788B" w:rsidRDefault="00D4788B" w:rsidP="00D4788B">
            <w:pPr>
              <w:pStyle w:val="ListParagraph"/>
              <w:numPr>
                <w:ilvl w:val="1"/>
                <w:numId w:val="13"/>
              </w:numPr>
              <w:rPr>
                <w:rFonts w:ascii="Arial" w:hAnsi="Arial" w:cs="Arial"/>
                <w:sz w:val="20"/>
                <w:szCs w:val="20"/>
              </w:rPr>
            </w:pPr>
            <w:r w:rsidRPr="00D4788B">
              <w:rPr>
                <w:rFonts w:ascii="Arial" w:hAnsi="Arial" w:cs="Arial"/>
                <w:sz w:val="20"/>
                <w:szCs w:val="20"/>
              </w:rPr>
              <w:t>How does this data feed into the design of future interventions?</w:t>
            </w:r>
          </w:p>
        </w:tc>
        <w:tc>
          <w:tcPr>
            <w:tcW w:w="5245" w:type="dxa"/>
          </w:tcPr>
          <w:p w14:paraId="34961FA4" w14:textId="77777777" w:rsidR="00AF26F6" w:rsidRDefault="00AF26F6" w:rsidP="0064073E">
            <w:pPr>
              <w:rPr>
                <w:rFonts w:ascii="Arial" w:hAnsi="Arial" w:cs="Arial"/>
                <w:bCs/>
                <w:sz w:val="24"/>
                <w:szCs w:val="24"/>
              </w:rPr>
            </w:pPr>
          </w:p>
        </w:tc>
      </w:tr>
      <w:tr w:rsidR="00C83946" w14:paraId="0BD87720" w14:textId="77777777" w:rsidTr="00E64688">
        <w:tc>
          <w:tcPr>
            <w:tcW w:w="4106" w:type="dxa"/>
          </w:tcPr>
          <w:p w14:paraId="2CCD47F6" w14:textId="18E85B6F" w:rsidR="00A94D59" w:rsidRPr="008E32D8" w:rsidRDefault="00C83946" w:rsidP="008E32D8">
            <w:pPr>
              <w:pStyle w:val="ListParagraph"/>
              <w:numPr>
                <w:ilvl w:val="0"/>
                <w:numId w:val="13"/>
              </w:numPr>
              <w:rPr>
                <w:rFonts w:ascii="Arial" w:hAnsi="Arial" w:cs="Arial"/>
                <w:sz w:val="20"/>
                <w:szCs w:val="20"/>
              </w:rPr>
            </w:pPr>
            <w:r w:rsidRPr="00C83946">
              <w:rPr>
                <w:rFonts w:ascii="Arial" w:hAnsi="Arial" w:cs="Arial"/>
                <w:sz w:val="20"/>
                <w:szCs w:val="20"/>
              </w:rPr>
              <w:t xml:space="preserve">Can you assess the impacts of </w:t>
            </w:r>
            <w:r>
              <w:rPr>
                <w:rFonts w:ascii="Arial" w:hAnsi="Arial" w:cs="Arial"/>
                <w:sz w:val="20"/>
                <w:szCs w:val="20"/>
              </w:rPr>
              <w:t xml:space="preserve">your </w:t>
            </w:r>
            <w:r w:rsidRPr="00C83946">
              <w:rPr>
                <w:rFonts w:ascii="Arial" w:hAnsi="Arial" w:cs="Arial"/>
                <w:sz w:val="20"/>
                <w:szCs w:val="20"/>
              </w:rPr>
              <w:t>interventions in your data?</w:t>
            </w:r>
          </w:p>
        </w:tc>
        <w:tc>
          <w:tcPr>
            <w:tcW w:w="5245" w:type="dxa"/>
          </w:tcPr>
          <w:p w14:paraId="5A4E607D" w14:textId="77777777" w:rsidR="00C83946" w:rsidRDefault="00C83946" w:rsidP="0064073E">
            <w:pPr>
              <w:rPr>
                <w:rFonts w:ascii="Arial" w:hAnsi="Arial" w:cs="Arial"/>
                <w:bCs/>
                <w:sz w:val="24"/>
                <w:szCs w:val="24"/>
              </w:rPr>
            </w:pPr>
          </w:p>
        </w:tc>
      </w:tr>
      <w:tr w:rsidR="00AF26F6" w14:paraId="4FA47D57" w14:textId="77777777" w:rsidTr="00E64688">
        <w:tc>
          <w:tcPr>
            <w:tcW w:w="4106" w:type="dxa"/>
          </w:tcPr>
          <w:p w14:paraId="7059B7BC" w14:textId="07EFFFD4" w:rsidR="00AF26F6" w:rsidRPr="00B017CD" w:rsidRDefault="006C6205" w:rsidP="00B017CD">
            <w:pPr>
              <w:pStyle w:val="ListParagraph"/>
              <w:numPr>
                <w:ilvl w:val="0"/>
                <w:numId w:val="13"/>
              </w:numPr>
              <w:rPr>
                <w:rFonts w:ascii="Arial" w:hAnsi="Arial" w:cs="Arial"/>
                <w:sz w:val="20"/>
                <w:szCs w:val="20"/>
              </w:rPr>
            </w:pPr>
            <w:r>
              <w:rPr>
                <w:rFonts w:ascii="Arial" w:hAnsi="Arial" w:cs="Arial"/>
                <w:sz w:val="20"/>
                <w:szCs w:val="20"/>
              </w:rPr>
              <w:t xml:space="preserve">How do you measure the effectiveness of your activities? </w:t>
            </w:r>
            <w:r w:rsidR="00D344AE" w:rsidRPr="00B017CD">
              <w:rPr>
                <w:rFonts w:ascii="Arial" w:hAnsi="Arial" w:cs="Arial"/>
                <w:sz w:val="20"/>
                <w:szCs w:val="20"/>
              </w:rPr>
              <w:t xml:space="preserve">Have </w:t>
            </w:r>
            <w:r w:rsidR="00453D99">
              <w:rPr>
                <w:rFonts w:ascii="Arial" w:hAnsi="Arial" w:cs="Arial"/>
                <w:sz w:val="20"/>
                <w:szCs w:val="20"/>
              </w:rPr>
              <w:t xml:space="preserve">you </w:t>
            </w:r>
            <w:r w:rsidR="002E2F36">
              <w:rPr>
                <w:rFonts w:ascii="Arial" w:hAnsi="Arial" w:cs="Arial"/>
                <w:sz w:val="20"/>
                <w:szCs w:val="20"/>
              </w:rPr>
              <w:t>held</w:t>
            </w:r>
            <w:r w:rsidR="00D344AE" w:rsidRPr="00B017CD">
              <w:rPr>
                <w:rFonts w:ascii="Arial" w:hAnsi="Arial" w:cs="Arial"/>
                <w:sz w:val="20"/>
                <w:szCs w:val="20"/>
              </w:rPr>
              <w:t xml:space="preserve"> any internal evaluations/</w:t>
            </w:r>
            <w:r w:rsidR="00B017CD">
              <w:rPr>
                <w:rFonts w:ascii="Arial" w:hAnsi="Arial" w:cs="Arial"/>
                <w:sz w:val="20"/>
                <w:szCs w:val="20"/>
              </w:rPr>
              <w:t xml:space="preserve"> </w:t>
            </w:r>
            <w:r w:rsidR="00D344AE" w:rsidRPr="00B017CD">
              <w:rPr>
                <w:rFonts w:ascii="Arial" w:hAnsi="Arial" w:cs="Arial"/>
                <w:sz w:val="20"/>
                <w:szCs w:val="20"/>
              </w:rPr>
              <w:t>focus groups/</w:t>
            </w:r>
            <w:r w:rsidR="00B017CD">
              <w:rPr>
                <w:rFonts w:ascii="Arial" w:hAnsi="Arial" w:cs="Arial"/>
                <w:sz w:val="20"/>
                <w:szCs w:val="20"/>
              </w:rPr>
              <w:t xml:space="preserve"> </w:t>
            </w:r>
            <w:r w:rsidR="00D344AE" w:rsidRPr="00B017CD">
              <w:rPr>
                <w:rFonts w:ascii="Arial" w:hAnsi="Arial" w:cs="Arial"/>
                <w:sz w:val="20"/>
                <w:szCs w:val="20"/>
              </w:rPr>
              <w:t xml:space="preserve">workshops with staff on </w:t>
            </w:r>
            <w:r w:rsidR="00453D99">
              <w:rPr>
                <w:rFonts w:ascii="Arial" w:hAnsi="Arial" w:cs="Arial"/>
                <w:sz w:val="20"/>
                <w:szCs w:val="20"/>
              </w:rPr>
              <w:t>your</w:t>
            </w:r>
            <w:r w:rsidR="00B017CD" w:rsidRPr="00B017CD">
              <w:rPr>
                <w:rFonts w:ascii="Arial" w:hAnsi="Arial" w:cs="Arial"/>
                <w:sz w:val="20"/>
                <w:szCs w:val="20"/>
              </w:rPr>
              <w:t xml:space="preserve"> </w:t>
            </w:r>
            <w:r w:rsidR="00B614EC">
              <w:rPr>
                <w:rFonts w:ascii="Arial" w:hAnsi="Arial" w:cs="Arial"/>
                <w:sz w:val="20"/>
                <w:szCs w:val="20"/>
              </w:rPr>
              <w:t>ethnic</w:t>
            </w:r>
            <w:r w:rsidR="00453D99">
              <w:rPr>
                <w:rFonts w:ascii="Arial" w:hAnsi="Arial" w:cs="Arial"/>
                <w:sz w:val="20"/>
                <w:szCs w:val="20"/>
              </w:rPr>
              <w:t xml:space="preserve">ity and </w:t>
            </w:r>
            <w:r w:rsidR="00D344AE" w:rsidRPr="00B017CD">
              <w:rPr>
                <w:rFonts w:ascii="Arial" w:hAnsi="Arial" w:cs="Arial"/>
                <w:sz w:val="20"/>
                <w:szCs w:val="20"/>
              </w:rPr>
              <w:t xml:space="preserve">race equality </w:t>
            </w:r>
            <w:r w:rsidR="00B017CD" w:rsidRPr="00B017CD">
              <w:rPr>
                <w:rFonts w:ascii="Arial" w:hAnsi="Arial" w:cs="Arial"/>
                <w:sz w:val="20"/>
                <w:szCs w:val="20"/>
              </w:rPr>
              <w:t xml:space="preserve">initiatives, </w:t>
            </w:r>
            <w:r w:rsidR="00D344AE" w:rsidRPr="00B017CD">
              <w:rPr>
                <w:rFonts w:ascii="Arial" w:hAnsi="Arial" w:cs="Arial"/>
                <w:sz w:val="20"/>
                <w:szCs w:val="20"/>
              </w:rPr>
              <w:t xml:space="preserve">whose outputs </w:t>
            </w:r>
            <w:r w:rsidR="00462B83">
              <w:rPr>
                <w:rFonts w:ascii="Arial" w:hAnsi="Arial" w:cs="Arial"/>
                <w:sz w:val="20"/>
                <w:szCs w:val="20"/>
              </w:rPr>
              <w:t xml:space="preserve">you are able </w:t>
            </w:r>
            <w:r w:rsidR="00D344AE" w:rsidRPr="00B017CD">
              <w:rPr>
                <w:rFonts w:ascii="Arial" w:hAnsi="Arial" w:cs="Arial"/>
                <w:sz w:val="20"/>
                <w:szCs w:val="20"/>
              </w:rPr>
              <w:t>to share?</w:t>
            </w:r>
          </w:p>
          <w:p w14:paraId="136FF766" w14:textId="7B57BF7A" w:rsidR="00112D9F" w:rsidRPr="00112D9F" w:rsidRDefault="00112D9F" w:rsidP="00112D9F">
            <w:pPr>
              <w:rPr>
                <w:rFonts w:ascii="Arial" w:hAnsi="Arial" w:cs="Arial"/>
                <w:sz w:val="20"/>
                <w:szCs w:val="20"/>
              </w:rPr>
            </w:pPr>
          </w:p>
        </w:tc>
        <w:tc>
          <w:tcPr>
            <w:tcW w:w="5245" w:type="dxa"/>
          </w:tcPr>
          <w:p w14:paraId="4972AEB0" w14:textId="77777777" w:rsidR="00AF26F6" w:rsidRDefault="00AF26F6" w:rsidP="0064073E">
            <w:pPr>
              <w:rPr>
                <w:rFonts w:ascii="Arial" w:hAnsi="Arial" w:cs="Arial"/>
                <w:bCs/>
                <w:sz w:val="24"/>
                <w:szCs w:val="24"/>
              </w:rPr>
            </w:pPr>
          </w:p>
        </w:tc>
      </w:tr>
      <w:tr w:rsidR="00D344AE" w:rsidRPr="00112D9F" w14:paraId="697BE2D1" w14:textId="77777777" w:rsidTr="002C2CE0">
        <w:tc>
          <w:tcPr>
            <w:tcW w:w="9351" w:type="dxa"/>
            <w:gridSpan w:val="2"/>
            <w:shd w:val="clear" w:color="auto" w:fill="E2EFD9" w:themeFill="accent6" w:themeFillTint="33"/>
          </w:tcPr>
          <w:p w14:paraId="6A517F13" w14:textId="77777777" w:rsidR="00D344AE" w:rsidRPr="00112D9F" w:rsidRDefault="00D344AE" w:rsidP="0064073E">
            <w:pPr>
              <w:rPr>
                <w:rFonts w:ascii="Arial" w:hAnsi="Arial" w:cs="Arial"/>
              </w:rPr>
            </w:pPr>
            <w:r w:rsidRPr="00112D9F">
              <w:rPr>
                <w:rFonts w:ascii="Arial" w:hAnsi="Arial" w:cs="Arial"/>
              </w:rPr>
              <w:t>Other comments</w:t>
            </w:r>
          </w:p>
          <w:p w14:paraId="5F5C0D6C" w14:textId="46EC1795" w:rsidR="00D344AE" w:rsidRPr="00112D9F" w:rsidRDefault="00D344AE" w:rsidP="0064073E">
            <w:pPr>
              <w:rPr>
                <w:rFonts w:ascii="Arial" w:hAnsi="Arial" w:cs="Arial"/>
                <w:bCs/>
              </w:rPr>
            </w:pPr>
          </w:p>
        </w:tc>
      </w:tr>
      <w:tr w:rsidR="00112D9F" w14:paraId="1A400827" w14:textId="77777777" w:rsidTr="00E64688">
        <w:tc>
          <w:tcPr>
            <w:tcW w:w="4106" w:type="dxa"/>
          </w:tcPr>
          <w:p w14:paraId="0A6FC5CC" w14:textId="7C42B250" w:rsidR="00112D9F" w:rsidRPr="00D344AE" w:rsidRDefault="00112D9F" w:rsidP="00D344AE">
            <w:pPr>
              <w:rPr>
                <w:rFonts w:ascii="Arial" w:hAnsi="Arial" w:cs="Arial"/>
                <w:sz w:val="20"/>
                <w:szCs w:val="20"/>
              </w:rPr>
            </w:pPr>
            <w:r w:rsidRPr="004C0070">
              <w:rPr>
                <w:rFonts w:ascii="Arial" w:hAnsi="Arial" w:cs="Arial"/>
                <w:b/>
                <w:bCs/>
              </w:rPr>
              <w:t>Question</w:t>
            </w:r>
          </w:p>
        </w:tc>
        <w:tc>
          <w:tcPr>
            <w:tcW w:w="5245" w:type="dxa"/>
          </w:tcPr>
          <w:p w14:paraId="7D03EA4A" w14:textId="25174A4E" w:rsidR="00112D9F" w:rsidRDefault="00112D9F" w:rsidP="0064073E">
            <w:pPr>
              <w:rPr>
                <w:rFonts w:ascii="Arial" w:hAnsi="Arial" w:cs="Arial"/>
                <w:bCs/>
                <w:sz w:val="24"/>
                <w:szCs w:val="24"/>
              </w:rPr>
            </w:pPr>
            <w:r w:rsidRPr="004C0070">
              <w:rPr>
                <w:rFonts w:ascii="Arial" w:hAnsi="Arial" w:cs="Arial"/>
                <w:b/>
                <w:bCs/>
              </w:rPr>
              <w:t>Response</w:t>
            </w:r>
          </w:p>
        </w:tc>
      </w:tr>
      <w:tr w:rsidR="00AF26F6" w14:paraId="193A120C" w14:textId="77777777" w:rsidTr="00E64688">
        <w:tc>
          <w:tcPr>
            <w:tcW w:w="4106" w:type="dxa"/>
          </w:tcPr>
          <w:p w14:paraId="39DC028C" w14:textId="06BF0D78" w:rsidR="00D344AE" w:rsidRPr="00D344AE" w:rsidRDefault="00D344AE" w:rsidP="00D344AE">
            <w:pPr>
              <w:rPr>
                <w:rFonts w:ascii="Arial" w:hAnsi="Arial" w:cs="Arial"/>
                <w:sz w:val="20"/>
                <w:szCs w:val="20"/>
              </w:rPr>
            </w:pPr>
            <w:r w:rsidRPr="00D344AE">
              <w:rPr>
                <w:rFonts w:ascii="Arial" w:hAnsi="Arial" w:cs="Arial"/>
                <w:sz w:val="20"/>
                <w:szCs w:val="20"/>
              </w:rPr>
              <w:t>Is there anything else that you would like to share with us?</w:t>
            </w:r>
          </w:p>
          <w:p w14:paraId="54B444AF" w14:textId="77777777" w:rsidR="00AF26F6" w:rsidRPr="00035A50" w:rsidRDefault="00AF26F6" w:rsidP="00035A50">
            <w:pPr>
              <w:rPr>
                <w:rFonts w:ascii="Arial" w:hAnsi="Arial" w:cs="Arial"/>
                <w:sz w:val="20"/>
                <w:szCs w:val="20"/>
                <w:highlight w:val="yellow"/>
              </w:rPr>
            </w:pPr>
          </w:p>
        </w:tc>
        <w:tc>
          <w:tcPr>
            <w:tcW w:w="5245" w:type="dxa"/>
          </w:tcPr>
          <w:p w14:paraId="22BBC9D1" w14:textId="77777777" w:rsidR="00AF26F6" w:rsidRDefault="00AF26F6" w:rsidP="0064073E">
            <w:pPr>
              <w:rPr>
                <w:rFonts w:ascii="Arial" w:hAnsi="Arial" w:cs="Arial"/>
                <w:bCs/>
                <w:sz w:val="24"/>
                <w:szCs w:val="24"/>
              </w:rPr>
            </w:pPr>
          </w:p>
        </w:tc>
      </w:tr>
    </w:tbl>
    <w:p w14:paraId="3BE61181" w14:textId="77777777" w:rsidR="00D344AE" w:rsidRPr="005130E6" w:rsidRDefault="00D344AE" w:rsidP="0064073E">
      <w:pPr>
        <w:rPr>
          <w:rFonts w:ascii="Arial" w:hAnsi="Arial" w:cs="Arial"/>
          <w:bCs/>
          <w:sz w:val="24"/>
          <w:szCs w:val="24"/>
        </w:rPr>
      </w:pPr>
    </w:p>
    <w:p w14:paraId="23F17952" w14:textId="23A393D6" w:rsidR="00195347" w:rsidRDefault="00195347">
      <w:pPr>
        <w:rPr>
          <w:b/>
        </w:rPr>
      </w:pPr>
      <w:r>
        <w:rPr>
          <w:b/>
        </w:rPr>
        <w:br w:type="page"/>
      </w:r>
    </w:p>
    <w:p w14:paraId="603897C9" w14:textId="2A860225" w:rsidR="00AC0D05" w:rsidRDefault="00AC0D05">
      <w:pPr>
        <w:rPr>
          <w:b/>
        </w:rPr>
        <w:sectPr w:rsidR="00AC0D05" w:rsidSect="00AC0D05">
          <w:footerReference w:type="default" r:id="rId19"/>
          <w:type w:val="continuous"/>
          <w:pgSz w:w="11906" w:h="16838"/>
          <w:pgMar w:top="1440" w:right="1440" w:bottom="1440" w:left="1440" w:header="708" w:footer="708" w:gutter="0"/>
          <w:cols w:space="708"/>
          <w:docGrid w:linePitch="360"/>
        </w:sectPr>
      </w:pPr>
    </w:p>
    <w:p w14:paraId="680614F9" w14:textId="17987456" w:rsidR="00BE44A2" w:rsidRPr="00BE44A2" w:rsidRDefault="00BE44A2" w:rsidP="0045139F">
      <w:pPr>
        <w:rPr>
          <w:rFonts w:cstheme="minorHAnsi"/>
          <w:bCs/>
        </w:rPr>
      </w:pPr>
    </w:p>
    <w:sectPr w:rsidR="00BE44A2" w:rsidRPr="00BE44A2" w:rsidSect="0045139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82ED6" w14:textId="77777777" w:rsidR="000826DC" w:rsidRDefault="000826DC" w:rsidP="004E1AA1">
      <w:pPr>
        <w:spacing w:after="0" w:line="240" w:lineRule="auto"/>
      </w:pPr>
      <w:r>
        <w:separator/>
      </w:r>
    </w:p>
  </w:endnote>
  <w:endnote w:type="continuationSeparator" w:id="0">
    <w:p w14:paraId="146E9E9C" w14:textId="77777777" w:rsidR="000826DC" w:rsidRDefault="000826DC" w:rsidP="004E1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5651295"/>
      <w:docPartObj>
        <w:docPartGallery w:val="Page Numbers (Bottom of Page)"/>
        <w:docPartUnique/>
      </w:docPartObj>
    </w:sdtPr>
    <w:sdtEndPr>
      <w:rPr>
        <w:noProof/>
      </w:rPr>
    </w:sdtEndPr>
    <w:sdtContent>
      <w:p w14:paraId="1B353498" w14:textId="0D3E72FA" w:rsidR="004E1AA1" w:rsidRDefault="004E1AA1">
        <w:pPr>
          <w:pStyle w:val="Footer"/>
          <w:jc w:val="right"/>
        </w:pPr>
        <w:r>
          <w:fldChar w:fldCharType="begin"/>
        </w:r>
        <w:r>
          <w:instrText xml:space="preserve"> PAGE   \* MERGEFORMAT </w:instrText>
        </w:r>
        <w:r>
          <w:fldChar w:fldCharType="separate"/>
        </w:r>
        <w:r w:rsidR="003E5486">
          <w:rPr>
            <w:noProof/>
          </w:rPr>
          <w:t>1</w:t>
        </w:r>
        <w:r>
          <w:rPr>
            <w:noProof/>
          </w:rPr>
          <w:fldChar w:fldCharType="end"/>
        </w:r>
      </w:p>
    </w:sdtContent>
  </w:sdt>
  <w:p w14:paraId="4E0E5350" w14:textId="77777777" w:rsidR="004E1AA1" w:rsidRDefault="004E1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EE612" w14:textId="77777777" w:rsidR="000826DC" w:rsidRDefault="000826DC" w:rsidP="004E1AA1">
      <w:pPr>
        <w:spacing w:after="0" w:line="240" w:lineRule="auto"/>
      </w:pPr>
      <w:r>
        <w:separator/>
      </w:r>
    </w:p>
  </w:footnote>
  <w:footnote w:type="continuationSeparator" w:id="0">
    <w:p w14:paraId="067D2D91" w14:textId="77777777" w:rsidR="000826DC" w:rsidRDefault="000826DC" w:rsidP="004E1AA1">
      <w:pPr>
        <w:spacing w:after="0" w:line="240" w:lineRule="auto"/>
      </w:pPr>
      <w:r>
        <w:continuationSeparator/>
      </w:r>
    </w:p>
  </w:footnote>
  <w:footnote w:id="1">
    <w:p w14:paraId="3E779DED" w14:textId="4017CFEB" w:rsidR="00997058" w:rsidRDefault="00997058">
      <w:pPr>
        <w:pStyle w:val="FootnoteText"/>
      </w:pPr>
      <w:r>
        <w:rPr>
          <w:rStyle w:val="FootnoteReference"/>
        </w:rPr>
        <w:footnoteRef/>
      </w:r>
      <w:r>
        <w:t xml:space="preserve"> Success rates are now known as Award rates.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A6827"/>
    <w:multiLevelType w:val="hybridMultilevel"/>
    <w:tmpl w:val="E9D098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C37FA9"/>
    <w:multiLevelType w:val="hybridMultilevel"/>
    <w:tmpl w:val="AB44E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E7899"/>
    <w:multiLevelType w:val="hybridMultilevel"/>
    <w:tmpl w:val="B844965C"/>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7473CA"/>
    <w:multiLevelType w:val="hybridMultilevel"/>
    <w:tmpl w:val="72F82FF2"/>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810EFD"/>
    <w:multiLevelType w:val="hybridMultilevel"/>
    <w:tmpl w:val="34E6C442"/>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2717423"/>
    <w:multiLevelType w:val="hybridMultilevel"/>
    <w:tmpl w:val="76CCE00E"/>
    <w:lvl w:ilvl="0" w:tplc="ECD662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5539E8"/>
    <w:multiLevelType w:val="hybridMultilevel"/>
    <w:tmpl w:val="84623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01329C"/>
    <w:multiLevelType w:val="hybridMultilevel"/>
    <w:tmpl w:val="907C5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9A5F1F"/>
    <w:multiLevelType w:val="hybridMultilevel"/>
    <w:tmpl w:val="7A8231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A91F8C"/>
    <w:multiLevelType w:val="hybridMultilevel"/>
    <w:tmpl w:val="0FFCB9C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3FC192D"/>
    <w:multiLevelType w:val="hybridMultilevel"/>
    <w:tmpl w:val="C09A5C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5C699D"/>
    <w:multiLevelType w:val="hybridMultilevel"/>
    <w:tmpl w:val="18F6E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7B6D55"/>
    <w:multiLevelType w:val="hybridMultilevel"/>
    <w:tmpl w:val="3F2CE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9F633A"/>
    <w:multiLevelType w:val="hybridMultilevel"/>
    <w:tmpl w:val="D0329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D1A4E80"/>
    <w:multiLevelType w:val="hybridMultilevel"/>
    <w:tmpl w:val="93C09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B32F00"/>
    <w:multiLevelType w:val="hybridMultilevel"/>
    <w:tmpl w:val="D6A03E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DD4CC8"/>
    <w:multiLevelType w:val="hybridMultilevel"/>
    <w:tmpl w:val="BF78F94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4B85707"/>
    <w:multiLevelType w:val="hybridMultilevel"/>
    <w:tmpl w:val="B844965C"/>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7841B6D"/>
    <w:multiLevelType w:val="hybridMultilevel"/>
    <w:tmpl w:val="419C5710"/>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7A923DE"/>
    <w:multiLevelType w:val="hybridMultilevel"/>
    <w:tmpl w:val="63727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006410"/>
    <w:multiLevelType w:val="hybridMultilevel"/>
    <w:tmpl w:val="02DAC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FD7C5E"/>
    <w:multiLevelType w:val="hybridMultilevel"/>
    <w:tmpl w:val="F9C6D76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371D6A"/>
    <w:multiLevelType w:val="hybridMultilevel"/>
    <w:tmpl w:val="3E689B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F02CC0"/>
    <w:multiLevelType w:val="hybridMultilevel"/>
    <w:tmpl w:val="B844965C"/>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63E705D"/>
    <w:multiLevelType w:val="hybridMultilevel"/>
    <w:tmpl w:val="F566E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7B46D7"/>
    <w:multiLevelType w:val="hybridMultilevel"/>
    <w:tmpl w:val="DBBC6EFE"/>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CA064DD"/>
    <w:multiLevelType w:val="hybridMultilevel"/>
    <w:tmpl w:val="712AE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6"/>
  </w:num>
  <w:num w:numId="4">
    <w:abstractNumId w:val="24"/>
  </w:num>
  <w:num w:numId="5">
    <w:abstractNumId w:val="1"/>
  </w:num>
  <w:num w:numId="6">
    <w:abstractNumId w:val="2"/>
  </w:num>
  <w:num w:numId="7">
    <w:abstractNumId w:val="22"/>
  </w:num>
  <w:num w:numId="8">
    <w:abstractNumId w:val="3"/>
  </w:num>
  <w:num w:numId="9">
    <w:abstractNumId w:val="23"/>
  </w:num>
  <w:num w:numId="10">
    <w:abstractNumId w:val="25"/>
  </w:num>
  <w:num w:numId="11">
    <w:abstractNumId w:val="18"/>
  </w:num>
  <w:num w:numId="12">
    <w:abstractNumId w:val="17"/>
  </w:num>
  <w:num w:numId="13">
    <w:abstractNumId w:val="9"/>
  </w:num>
  <w:num w:numId="14">
    <w:abstractNumId w:val="7"/>
  </w:num>
  <w:num w:numId="15">
    <w:abstractNumId w:val="26"/>
  </w:num>
  <w:num w:numId="16">
    <w:abstractNumId w:val="14"/>
  </w:num>
  <w:num w:numId="17">
    <w:abstractNumId w:val="15"/>
  </w:num>
  <w:num w:numId="18">
    <w:abstractNumId w:val="19"/>
  </w:num>
  <w:num w:numId="19">
    <w:abstractNumId w:val="8"/>
  </w:num>
  <w:num w:numId="20">
    <w:abstractNumId w:val="5"/>
  </w:num>
  <w:num w:numId="21">
    <w:abstractNumId w:val="11"/>
  </w:num>
  <w:num w:numId="22">
    <w:abstractNumId w:val="16"/>
  </w:num>
  <w:num w:numId="23">
    <w:abstractNumId w:val="21"/>
  </w:num>
  <w:num w:numId="24">
    <w:abstractNumId w:val="20"/>
  </w:num>
  <w:num w:numId="25">
    <w:abstractNumId w:val="0"/>
  </w:num>
  <w:num w:numId="26">
    <w:abstractNumId w:val="12"/>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8ED"/>
    <w:rsid w:val="00017C92"/>
    <w:rsid w:val="00017CBA"/>
    <w:rsid w:val="00023F02"/>
    <w:rsid w:val="00035A50"/>
    <w:rsid w:val="00036907"/>
    <w:rsid w:val="0003733D"/>
    <w:rsid w:val="00044BC8"/>
    <w:rsid w:val="00047358"/>
    <w:rsid w:val="00051E0D"/>
    <w:rsid w:val="000543D6"/>
    <w:rsid w:val="00060030"/>
    <w:rsid w:val="00060CEF"/>
    <w:rsid w:val="0006109C"/>
    <w:rsid w:val="00064B6A"/>
    <w:rsid w:val="0007255E"/>
    <w:rsid w:val="00080F8D"/>
    <w:rsid w:val="00081582"/>
    <w:rsid w:val="000826DC"/>
    <w:rsid w:val="00082A77"/>
    <w:rsid w:val="00083A9A"/>
    <w:rsid w:val="00085BF8"/>
    <w:rsid w:val="00092441"/>
    <w:rsid w:val="0009508D"/>
    <w:rsid w:val="000A3014"/>
    <w:rsid w:val="000A58B4"/>
    <w:rsid w:val="000B2BD0"/>
    <w:rsid w:val="000B6C7E"/>
    <w:rsid w:val="000C40CB"/>
    <w:rsid w:val="000C545F"/>
    <w:rsid w:val="000C6A5A"/>
    <w:rsid w:val="000C7000"/>
    <w:rsid w:val="000D2158"/>
    <w:rsid w:val="000E26E0"/>
    <w:rsid w:val="000F4746"/>
    <w:rsid w:val="000F5DE3"/>
    <w:rsid w:val="00102C83"/>
    <w:rsid w:val="00102DB6"/>
    <w:rsid w:val="001107AD"/>
    <w:rsid w:val="00112D9F"/>
    <w:rsid w:val="00122CC9"/>
    <w:rsid w:val="0012616C"/>
    <w:rsid w:val="001266CE"/>
    <w:rsid w:val="00127415"/>
    <w:rsid w:val="00127782"/>
    <w:rsid w:val="0013592C"/>
    <w:rsid w:val="00140CA8"/>
    <w:rsid w:val="001517B9"/>
    <w:rsid w:val="0015313A"/>
    <w:rsid w:val="0017009D"/>
    <w:rsid w:val="00175C77"/>
    <w:rsid w:val="00180803"/>
    <w:rsid w:val="00180E0F"/>
    <w:rsid w:val="00195347"/>
    <w:rsid w:val="001958F8"/>
    <w:rsid w:val="00197849"/>
    <w:rsid w:val="00197CA1"/>
    <w:rsid w:val="001B27FE"/>
    <w:rsid w:val="001B5F2B"/>
    <w:rsid w:val="001B6C13"/>
    <w:rsid w:val="001B6DC9"/>
    <w:rsid w:val="001D0CD1"/>
    <w:rsid w:val="001D3ED4"/>
    <w:rsid w:val="001D5E4C"/>
    <w:rsid w:val="001E066C"/>
    <w:rsid w:val="001E17B3"/>
    <w:rsid w:val="001E1984"/>
    <w:rsid w:val="001E359C"/>
    <w:rsid w:val="001F106C"/>
    <w:rsid w:val="001F4C89"/>
    <w:rsid w:val="002007C5"/>
    <w:rsid w:val="00207402"/>
    <w:rsid w:val="00207F4C"/>
    <w:rsid w:val="002104FC"/>
    <w:rsid w:val="00216BA5"/>
    <w:rsid w:val="00217EAC"/>
    <w:rsid w:val="002365B1"/>
    <w:rsid w:val="00247DCF"/>
    <w:rsid w:val="002501D5"/>
    <w:rsid w:val="0026205D"/>
    <w:rsid w:val="0026629E"/>
    <w:rsid w:val="00267F0F"/>
    <w:rsid w:val="00275526"/>
    <w:rsid w:val="00276B43"/>
    <w:rsid w:val="00285E86"/>
    <w:rsid w:val="00287934"/>
    <w:rsid w:val="00293A3C"/>
    <w:rsid w:val="002977F4"/>
    <w:rsid w:val="00297BD7"/>
    <w:rsid w:val="002A600A"/>
    <w:rsid w:val="002B11B4"/>
    <w:rsid w:val="002B40F8"/>
    <w:rsid w:val="002B5DA5"/>
    <w:rsid w:val="002C103A"/>
    <w:rsid w:val="002C22D9"/>
    <w:rsid w:val="002C3552"/>
    <w:rsid w:val="002C4216"/>
    <w:rsid w:val="002C7BDE"/>
    <w:rsid w:val="002D33D0"/>
    <w:rsid w:val="002D50BB"/>
    <w:rsid w:val="002D5702"/>
    <w:rsid w:val="002E2F36"/>
    <w:rsid w:val="002E64AE"/>
    <w:rsid w:val="00306CD0"/>
    <w:rsid w:val="0031149F"/>
    <w:rsid w:val="00314208"/>
    <w:rsid w:val="003207CE"/>
    <w:rsid w:val="003222A4"/>
    <w:rsid w:val="00325D76"/>
    <w:rsid w:val="00326288"/>
    <w:rsid w:val="00333FAD"/>
    <w:rsid w:val="00334119"/>
    <w:rsid w:val="003412F4"/>
    <w:rsid w:val="0034212E"/>
    <w:rsid w:val="00343AF7"/>
    <w:rsid w:val="00343D0A"/>
    <w:rsid w:val="003463CB"/>
    <w:rsid w:val="00346F8D"/>
    <w:rsid w:val="00351182"/>
    <w:rsid w:val="003536EC"/>
    <w:rsid w:val="00356A8A"/>
    <w:rsid w:val="00360259"/>
    <w:rsid w:val="00361396"/>
    <w:rsid w:val="00366118"/>
    <w:rsid w:val="0037227D"/>
    <w:rsid w:val="003732B2"/>
    <w:rsid w:val="00380873"/>
    <w:rsid w:val="00382481"/>
    <w:rsid w:val="003825B7"/>
    <w:rsid w:val="00382CAE"/>
    <w:rsid w:val="00382F26"/>
    <w:rsid w:val="00391D85"/>
    <w:rsid w:val="00395F2D"/>
    <w:rsid w:val="0039778C"/>
    <w:rsid w:val="003A1744"/>
    <w:rsid w:val="003A434A"/>
    <w:rsid w:val="003A7159"/>
    <w:rsid w:val="003C1664"/>
    <w:rsid w:val="003C410F"/>
    <w:rsid w:val="003C4758"/>
    <w:rsid w:val="003C5AEB"/>
    <w:rsid w:val="003C609D"/>
    <w:rsid w:val="003D1C0C"/>
    <w:rsid w:val="003D3535"/>
    <w:rsid w:val="003E5486"/>
    <w:rsid w:val="003F7953"/>
    <w:rsid w:val="00401D6C"/>
    <w:rsid w:val="00403B0A"/>
    <w:rsid w:val="00412A45"/>
    <w:rsid w:val="004131F1"/>
    <w:rsid w:val="00416329"/>
    <w:rsid w:val="004230D9"/>
    <w:rsid w:val="00430E36"/>
    <w:rsid w:val="00432E8D"/>
    <w:rsid w:val="00433E92"/>
    <w:rsid w:val="00434354"/>
    <w:rsid w:val="00445B22"/>
    <w:rsid w:val="0044602C"/>
    <w:rsid w:val="0045139F"/>
    <w:rsid w:val="00452751"/>
    <w:rsid w:val="00453D99"/>
    <w:rsid w:val="0045409F"/>
    <w:rsid w:val="00455E61"/>
    <w:rsid w:val="004606A7"/>
    <w:rsid w:val="00462B83"/>
    <w:rsid w:val="004758A8"/>
    <w:rsid w:val="00475CC5"/>
    <w:rsid w:val="00476996"/>
    <w:rsid w:val="00485351"/>
    <w:rsid w:val="00493E43"/>
    <w:rsid w:val="00497647"/>
    <w:rsid w:val="004A44D1"/>
    <w:rsid w:val="004B5979"/>
    <w:rsid w:val="004C0070"/>
    <w:rsid w:val="004C0DE4"/>
    <w:rsid w:val="004C6994"/>
    <w:rsid w:val="004C72B8"/>
    <w:rsid w:val="004E1AA1"/>
    <w:rsid w:val="004E2F97"/>
    <w:rsid w:val="004E4FFA"/>
    <w:rsid w:val="004E64E4"/>
    <w:rsid w:val="00500DBD"/>
    <w:rsid w:val="00506036"/>
    <w:rsid w:val="0050621A"/>
    <w:rsid w:val="005130E6"/>
    <w:rsid w:val="0051329E"/>
    <w:rsid w:val="00515D30"/>
    <w:rsid w:val="005218D3"/>
    <w:rsid w:val="00525DDF"/>
    <w:rsid w:val="00534E23"/>
    <w:rsid w:val="00535DC7"/>
    <w:rsid w:val="00557E66"/>
    <w:rsid w:val="00565F10"/>
    <w:rsid w:val="0057202A"/>
    <w:rsid w:val="00574FB3"/>
    <w:rsid w:val="00576032"/>
    <w:rsid w:val="00581087"/>
    <w:rsid w:val="0058184E"/>
    <w:rsid w:val="00582DC6"/>
    <w:rsid w:val="005848C9"/>
    <w:rsid w:val="00591368"/>
    <w:rsid w:val="005936DF"/>
    <w:rsid w:val="005948C8"/>
    <w:rsid w:val="005A0DCD"/>
    <w:rsid w:val="005B08AB"/>
    <w:rsid w:val="005B30A4"/>
    <w:rsid w:val="005B4A3C"/>
    <w:rsid w:val="005B54C5"/>
    <w:rsid w:val="005B661D"/>
    <w:rsid w:val="005C090B"/>
    <w:rsid w:val="005C6BA3"/>
    <w:rsid w:val="005D36C6"/>
    <w:rsid w:val="005D7B83"/>
    <w:rsid w:val="005D7DA1"/>
    <w:rsid w:val="005E53FD"/>
    <w:rsid w:val="005F110B"/>
    <w:rsid w:val="005F66A5"/>
    <w:rsid w:val="00602FCB"/>
    <w:rsid w:val="00610E60"/>
    <w:rsid w:val="006201C2"/>
    <w:rsid w:val="006225AA"/>
    <w:rsid w:val="006279D4"/>
    <w:rsid w:val="006300C3"/>
    <w:rsid w:val="00634BEC"/>
    <w:rsid w:val="0064073E"/>
    <w:rsid w:val="006407C9"/>
    <w:rsid w:val="00642AA1"/>
    <w:rsid w:val="0064485E"/>
    <w:rsid w:val="00652FFB"/>
    <w:rsid w:val="0065633E"/>
    <w:rsid w:val="00656E1C"/>
    <w:rsid w:val="0065774C"/>
    <w:rsid w:val="006577AD"/>
    <w:rsid w:val="00665541"/>
    <w:rsid w:val="00667C78"/>
    <w:rsid w:val="00672943"/>
    <w:rsid w:val="00673129"/>
    <w:rsid w:val="0067545F"/>
    <w:rsid w:val="00675503"/>
    <w:rsid w:val="00675AFE"/>
    <w:rsid w:val="00677154"/>
    <w:rsid w:val="00677AFB"/>
    <w:rsid w:val="00681F32"/>
    <w:rsid w:val="00685DE9"/>
    <w:rsid w:val="00687D01"/>
    <w:rsid w:val="006965A2"/>
    <w:rsid w:val="006A196E"/>
    <w:rsid w:val="006A6E02"/>
    <w:rsid w:val="006B6BB8"/>
    <w:rsid w:val="006B6DB7"/>
    <w:rsid w:val="006C6205"/>
    <w:rsid w:val="006D4E3C"/>
    <w:rsid w:val="006D693B"/>
    <w:rsid w:val="006D6A39"/>
    <w:rsid w:val="006E2754"/>
    <w:rsid w:val="006E3D2B"/>
    <w:rsid w:val="006E4415"/>
    <w:rsid w:val="006E51D3"/>
    <w:rsid w:val="006F10ED"/>
    <w:rsid w:val="006F1378"/>
    <w:rsid w:val="00700908"/>
    <w:rsid w:val="007025D9"/>
    <w:rsid w:val="0070613E"/>
    <w:rsid w:val="00706B9F"/>
    <w:rsid w:val="00711CCB"/>
    <w:rsid w:val="007170D6"/>
    <w:rsid w:val="007274AB"/>
    <w:rsid w:val="00732893"/>
    <w:rsid w:val="00733FFE"/>
    <w:rsid w:val="0075128F"/>
    <w:rsid w:val="0075309F"/>
    <w:rsid w:val="0075472A"/>
    <w:rsid w:val="0076767C"/>
    <w:rsid w:val="00770742"/>
    <w:rsid w:val="007874D1"/>
    <w:rsid w:val="007907FD"/>
    <w:rsid w:val="007956E0"/>
    <w:rsid w:val="007A3E4E"/>
    <w:rsid w:val="007A4C6A"/>
    <w:rsid w:val="007A7ACB"/>
    <w:rsid w:val="007B2A5F"/>
    <w:rsid w:val="007B54F5"/>
    <w:rsid w:val="007C5A0F"/>
    <w:rsid w:val="007D12D9"/>
    <w:rsid w:val="007D5EBE"/>
    <w:rsid w:val="007E0F02"/>
    <w:rsid w:val="007F1EC3"/>
    <w:rsid w:val="008040B9"/>
    <w:rsid w:val="00805B3C"/>
    <w:rsid w:val="00807F17"/>
    <w:rsid w:val="0081135A"/>
    <w:rsid w:val="0081685D"/>
    <w:rsid w:val="00822608"/>
    <w:rsid w:val="008257D8"/>
    <w:rsid w:val="00826677"/>
    <w:rsid w:val="008278A9"/>
    <w:rsid w:val="00833696"/>
    <w:rsid w:val="00834214"/>
    <w:rsid w:val="00842219"/>
    <w:rsid w:val="00842C7D"/>
    <w:rsid w:val="00846A92"/>
    <w:rsid w:val="0085270B"/>
    <w:rsid w:val="00857F09"/>
    <w:rsid w:val="008675A3"/>
    <w:rsid w:val="00872821"/>
    <w:rsid w:val="00874E73"/>
    <w:rsid w:val="00880ACA"/>
    <w:rsid w:val="00885363"/>
    <w:rsid w:val="00885A45"/>
    <w:rsid w:val="00886F25"/>
    <w:rsid w:val="008942C6"/>
    <w:rsid w:val="008A015E"/>
    <w:rsid w:val="008A04B2"/>
    <w:rsid w:val="008A2BB3"/>
    <w:rsid w:val="008A5994"/>
    <w:rsid w:val="008B1015"/>
    <w:rsid w:val="008B27F2"/>
    <w:rsid w:val="008B2976"/>
    <w:rsid w:val="008B6667"/>
    <w:rsid w:val="008B7C04"/>
    <w:rsid w:val="008C4FF6"/>
    <w:rsid w:val="008C627C"/>
    <w:rsid w:val="008D0E98"/>
    <w:rsid w:val="008D1DC1"/>
    <w:rsid w:val="008D2E6B"/>
    <w:rsid w:val="008D5609"/>
    <w:rsid w:val="008E32D8"/>
    <w:rsid w:val="008E3553"/>
    <w:rsid w:val="008F0F4D"/>
    <w:rsid w:val="00900E94"/>
    <w:rsid w:val="00901508"/>
    <w:rsid w:val="0090236F"/>
    <w:rsid w:val="00903E57"/>
    <w:rsid w:val="00904124"/>
    <w:rsid w:val="00907F01"/>
    <w:rsid w:val="009136BE"/>
    <w:rsid w:val="00924601"/>
    <w:rsid w:val="00930009"/>
    <w:rsid w:val="009360AF"/>
    <w:rsid w:val="00940EA9"/>
    <w:rsid w:val="0095415D"/>
    <w:rsid w:val="00954C1C"/>
    <w:rsid w:val="00967526"/>
    <w:rsid w:val="00972EEB"/>
    <w:rsid w:val="00977F63"/>
    <w:rsid w:val="009856AC"/>
    <w:rsid w:val="009914C8"/>
    <w:rsid w:val="00997058"/>
    <w:rsid w:val="009A207A"/>
    <w:rsid w:val="009A3655"/>
    <w:rsid w:val="009B248A"/>
    <w:rsid w:val="009B4014"/>
    <w:rsid w:val="009C371D"/>
    <w:rsid w:val="009C760F"/>
    <w:rsid w:val="009D78D8"/>
    <w:rsid w:val="009E0AE5"/>
    <w:rsid w:val="009F0022"/>
    <w:rsid w:val="00A17FA0"/>
    <w:rsid w:val="00A20DAA"/>
    <w:rsid w:val="00A20F5F"/>
    <w:rsid w:val="00A21366"/>
    <w:rsid w:val="00A248FF"/>
    <w:rsid w:val="00A25F54"/>
    <w:rsid w:val="00A26D9A"/>
    <w:rsid w:val="00A27BB6"/>
    <w:rsid w:val="00A32E63"/>
    <w:rsid w:val="00A44307"/>
    <w:rsid w:val="00A44880"/>
    <w:rsid w:val="00A46DD0"/>
    <w:rsid w:val="00A475D1"/>
    <w:rsid w:val="00A50399"/>
    <w:rsid w:val="00A52A0B"/>
    <w:rsid w:val="00A531FF"/>
    <w:rsid w:val="00A6185A"/>
    <w:rsid w:val="00A6331D"/>
    <w:rsid w:val="00A65D59"/>
    <w:rsid w:val="00A66923"/>
    <w:rsid w:val="00A77B8E"/>
    <w:rsid w:val="00A804A1"/>
    <w:rsid w:val="00A8073D"/>
    <w:rsid w:val="00A8305C"/>
    <w:rsid w:val="00A8771D"/>
    <w:rsid w:val="00A93747"/>
    <w:rsid w:val="00A94D59"/>
    <w:rsid w:val="00A97609"/>
    <w:rsid w:val="00A97AC2"/>
    <w:rsid w:val="00AA4275"/>
    <w:rsid w:val="00AA4629"/>
    <w:rsid w:val="00AA5091"/>
    <w:rsid w:val="00AB6646"/>
    <w:rsid w:val="00AB78D8"/>
    <w:rsid w:val="00AC0D05"/>
    <w:rsid w:val="00AC4D6E"/>
    <w:rsid w:val="00AD0634"/>
    <w:rsid w:val="00AD3BD0"/>
    <w:rsid w:val="00AD41AF"/>
    <w:rsid w:val="00AE171F"/>
    <w:rsid w:val="00AE392F"/>
    <w:rsid w:val="00AE4685"/>
    <w:rsid w:val="00AE6811"/>
    <w:rsid w:val="00AF26F6"/>
    <w:rsid w:val="00AF3DF0"/>
    <w:rsid w:val="00B017CD"/>
    <w:rsid w:val="00B03778"/>
    <w:rsid w:val="00B16760"/>
    <w:rsid w:val="00B21EC4"/>
    <w:rsid w:val="00B30EBA"/>
    <w:rsid w:val="00B31BCE"/>
    <w:rsid w:val="00B470FE"/>
    <w:rsid w:val="00B51B3B"/>
    <w:rsid w:val="00B55620"/>
    <w:rsid w:val="00B57246"/>
    <w:rsid w:val="00B614EC"/>
    <w:rsid w:val="00B62D03"/>
    <w:rsid w:val="00B70C71"/>
    <w:rsid w:val="00B733B7"/>
    <w:rsid w:val="00B75DAF"/>
    <w:rsid w:val="00B8360E"/>
    <w:rsid w:val="00B843CF"/>
    <w:rsid w:val="00B8655F"/>
    <w:rsid w:val="00B915FE"/>
    <w:rsid w:val="00B953F3"/>
    <w:rsid w:val="00BB1096"/>
    <w:rsid w:val="00BB401C"/>
    <w:rsid w:val="00BB57CA"/>
    <w:rsid w:val="00BC5212"/>
    <w:rsid w:val="00BC7CD5"/>
    <w:rsid w:val="00BD06F0"/>
    <w:rsid w:val="00BD0DE0"/>
    <w:rsid w:val="00BD1C2F"/>
    <w:rsid w:val="00BD2637"/>
    <w:rsid w:val="00BD28EB"/>
    <w:rsid w:val="00BD3ED5"/>
    <w:rsid w:val="00BE44A2"/>
    <w:rsid w:val="00BF5949"/>
    <w:rsid w:val="00C018CB"/>
    <w:rsid w:val="00C21BA3"/>
    <w:rsid w:val="00C23D79"/>
    <w:rsid w:val="00C24997"/>
    <w:rsid w:val="00C263F1"/>
    <w:rsid w:val="00C2656A"/>
    <w:rsid w:val="00C327BE"/>
    <w:rsid w:val="00C3313C"/>
    <w:rsid w:val="00C335F7"/>
    <w:rsid w:val="00C35AF8"/>
    <w:rsid w:val="00C367F1"/>
    <w:rsid w:val="00C47480"/>
    <w:rsid w:val="00C47F8D"/>
    <w:rsid w:val="00C50213"/>
    <w:rsid w:val="00C513E0"/>
    <w:rsid w:val="00C51A61"/>
    <w:rsid w:val="00C52C7A"/>
    <w:rsid w:val="00C55543"/>
    <w:rsid w:val="00C679F9"/>
    <w:rsid w:val="00C70090"/>
    <w:rsid w:val="00C83946"/>
    <w:rsid w:val="00C90451"/>
    <w:rsid w:val="00C91D64"/>
    <w:rsid w:val="00C9508B"/>
    <w:rsid w:val="00CA5C06"/>
    <w:rsid w:val="00CA5EB7"/>
    <w:rsid w:val="00CB40B9"/>
    <w:rsid w:val="00CC06FB"/>
    <w:rsid w:val="00CC278A"/>
    <w:rsid w:val="00CC61EC"/>
    <w:rsid w:val="00CD1C06"/>
    <w:rsid w:val="00CD2904"/>
    <w:rsid w:val="00CD57F5"/>
    <w:rsid w:val="00CD5FED"/>
    <w:rsid w:val="00CE2B30"/>
    <w:rsid w:val="00CF59FB"/>
    <w:rsid w:val="00CF6B13"/>
    <w:rsid w:val="00D02837"/>
    <w:rsid w:val="00D11E11"/>
    <w:rsid w:val="00D167A8"/>
    <w:rsid w:val="00D2480F"/>
    <w:rsid w:val="00D27C65"/>
    <w:rsid w:val="00D344AE"/>
    <w:rsid w:val="00D37EAB"/>
    <w:rsid w:val="00D411D7"/>
    <w:rsid w:val="00D44822"/>
    <w:rsid w:val="00D47709"/>
    <w:rsid w:val="00D4785D"/>
    <w:rsid w:val="00D4788B"/>
    <w:rsid w:val="00D52D51"/>
    <w:rsid w:val="00D56A6F"/>
    <w:rsid w:val="00D63BCA"/>
    <w:rsid w:val="00D75F46"/>
    <w:rsid w:val="00D826E3"/>
    <w:rsid w:val="00D82F6B"/>
    <w:rsid w:val="00D840FE"/>
    <w:rsid w:val="00D86BF6"/>
    <w:rsid w:val="00DA34A3"/>
    <w:rsid w:val="00DA4A27"/>
    <w:rsid w:val="00DA5560"/>
    <w:rsid w:val="00DA66E7"/>
    <w:rsid w:val="00DB5B4F"/>
    <w:rsid w:val="00DC4054"/>
    <w:rsid w:val="00DC710F"/>
    <w:rsid w:val="00DD074C"/>
    <w:rsid w:val="00DD2694"/>
    <w:rsid w:val="00DD2B43"/>
    <w:rsid w:val="00DD3AE1"/>
    <w:rsid w:val="00DE171C"/>
    <w:rsid w:val="00DE5C91"/>
    <w:rsid w:val="00DE7445"/>
    <w:rsid w:val="00E04C67"/>
    <w:rsid w:val="00E07FE3"/>
    <w:rsid w:val="00E11121"/>
    <w:rsid w:val="00E136FD"/>
    <w:rsid w:val="00E168A0"/>
    <w:rsid w:val="00E2230A"/>
    <w:rsid w:val="00E26BAA"/>
    <w:rsid w:val="00E301C1"/>
    <w:rsid w:val="00E31621"/>
    <w:rsid w:val="00E3272A"/>
    <w:rsid w:val="00E34E1D"/>
    <w:rsid w:val="00E37FD1"/>
    <w:rsid w:val="00E42196"/>
    <w:rsid w:val="00E43737"/>
    <w:rsid w:val="00E44631"/>
    <w:rsid w:val="00E553EF"/>
    <w:rsid w:val="00E64688"/>
    <w:rsid w:val="00E64C56"/>
    <w:rsid w:val="00E65947"/>
    <w:rsid w:val="00E67004"/>
    <w:rsid w:val="00E74704"/>
    <w:rsid w:val="00E87862"/>
    <w:rsid w:val="00EB03ED"/>
    <w:rsid w:val="00EB3D1E"/>
    <w:rsid w:val="00EB4754"/>
    <w:rsid w:val="00EC1BDE"/>
    <w:rsid w:val="00EC5361"/>
    <w:rsid w:val="00ED27DF"/>
    <w:rsid w:val="00EE68ED"/>
    <w:rsid w:val="00EF4D33"/>
    <w:rsid w:val="00EF6C70"/>
    <w:rsid w:val="00F00A9A"/>
    <w:rsid w:val="00F00B85"/>
    <w:rsid w:val="00F01D88"/>
    <w:rsid w:val="00F0680C"/>
    <w:rsid w:val="00F12FCF"/>
    <w:rsid w:val="00F1404C"/>
    <w:rsid w:val="00F14BF7"/>
    <w:rsid w:val="00F14E4C"/>
    <w:rsid w:val="00F15C73"/>
    <w:rsid w:val="00F2713C"/>
    <w:rsid w:val="00F323B9"/>
    <w:rsid w:val="00F324B5"/>
    <w:rsid w:val="00F33EC1"/>
    <w:rsid w:val="00F3627E"/>
    <w:rsid w:val="00F4018D"/>
    <w:rsid w:val="00F40D3B"/>
    <w:rsid w:val="00F47969"/>
    <w:rsid w:val="00F5456F"/>
    <w:rsid w:val="00F55E54"/>
    <w:rsid w:val="00F5641A"/>
    <w:rsid w:val="00F64969"/>
    <w:rsid w:val="00F66F20"/>
    <w:rsid w:val="00F704E0"/>
    <w:rsid w:val="00F72FEE"/>
    <w:rsid w:val="00F812C4"/>
    <w:rsid w:val="00F81A6D"/>
    <w:rsid w:val="00F86D86"/>
    <w:rsid w:val="00F90A24"/>
    <w:rsid w:val="00F90FAB"/>
    <w:rsid w:val="00F95155"/>
    <w:rsid w:val="00FA400D"/>
    <w:rsid w:val="00FA5980"/>
    <w:rsid w:val="00FA5CE1"/>
    <w:rsid w:val="00FB04FF"/>
    <w:rsid w:val="00FB21D3"/>
    <w:rsid w:val="00FB2E91"/>
    <w:rsid w:val="00FD77B6"/>
    <w:rsid w:val="00FF1A6D"/>
    <w:rsid w:val="00FF415B"/>
    <w:rsid w:val="00FF5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178FB"/>
  <w15:chartTrackingRefBased/>
  <w15:docId w15:val="{F6394DB4-6AF2-4981-AA3B-610B9D764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8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8ED"/>
    <w:pPr>
      <w:ind w:left="720"/>
      <w:contextualSpacing/>
    </w:pPr>
  </w:style>
  <w:style w:type="table" w:styleId="TableGrid">
    <w:name w:val="Table Grid"/>
    <w:basedOn w:val="TableNormal"/>
    <w:uiPriority w:val="39"/>
    <w:rsid w:val="00EE6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196E"/>
    <w:rPr>
      <w:color w:val="0563C1" w:themeColor="hyperlink"/>
      <w:u w:val="single"/>
    </w:rPr>
  </w:style>
  <w:style w:type="character" w:customStyle="1" w:styleId="UnresolvedMention">
    <w:name w:val="Unresolved Mention"/>
    <w:basedOn w:val="DefaultParagraphFont"/>
    <w:uiPriority w:val="99"/>
    <w:semiHidden/>
    <w:unhideWhenUsed/>
    <w:rsid w:val="006A196E"/>
    <w:rPr>
      <w:color w:val="605E5C"/>
      <w:shd w:val="clear" w:color="auto" w:fill="E1DFDD"/>
    </w:rPr>
  </w:style>
  <w:style w:type="paragraph" w:styleId="BalloonText">
    <w:name w:val="Balloon Text"/>
    <w:basedOn w:val="Normal"/>
    <w:link w:val="BalloonTextChar"/>
    <w:uiPriority w:val="99"/>
    <w:semiHidden/>
    <w:unhideWhenUsed/>
    <w:rsid w:val="00F140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04C"/>
    <w:rPr>
      <w:rFonts w:ascii="Segoe UI" w:hAnsi="Segoe UI" w:cs="Segoe UI"/>
      <w:sz w:val="18"/>
      <w:szCs w:val="18"/>
    </w:rPr>
  </w:style>
  <w:style w:type="character" w:styleId="CommentReference">
    <w:name w:val="annotation reference"/>
    <w:basedOn w:val="DefaultParagraphFont"/>
    <w:uiPriority w:val="99"/>
    <w:semiHidden/>
    <w:unhideWhenUsed/>
    <w:rsid w:val="00525DDF"/>
    <w:rPr>
      <w:sz w:val="16"/>
      <w:szCs w:val="16"/>
    </w:rPr>
  </w:style>
  <w:style w:type="paragraph" w:styleId="CommentText">
    <w:name w:val="annotation text"/>
    <w:basedOn w:val="Normal"/>
    <w:link w:val="CommentTextChar"/>
    <w:uiPriority w:val="99"/>
    <w:semiHidden/>
    <w:unhideWhenUsed/>
    <w:rsid w:val="00525DDF"/>
    <w:pPr>
      <w:spacing w:line="240" w:lineRule="auto"/>
    </w:pPr>
    <w:rPr>
      <w:sz w:val="20"/>
      <w:szCs w:val="20"/>
    </w:rPr>
  </w:style>
  <w:style w:type="character" w:customStyle="1" w:styleId="CommentTextChar">
    <w:name w:val="Comment Text Char"/>
    <w:basedOn w:val="DefaultParagraphFont"/>
    <w:link w:val="CommentText"/>
    <w:uiPriority w:val="99"/>
    <w:semiHidden/>
    <w:rsid w:val="00525DDF"/>
    <w:rPr>
      <w:sz w:val="20"/>
      <w:szCs w:val="20"/>
    </w:rPr>
  </w:style>
  <w:style w:type="paragraph" w:styleId="CommentSubject">
    <w:name w:val="annotation subject"/>
    <w:basedOn w:val="CommentText"/>
    <w:next w:val="CommentText"/>
    <w:link w:val="CommentSubjectChar"/>
    <w:uiPriority w:val="99"/>
    <w:semiHidden/>
    <w:unhideWhenUsed/>
    <w:rsid w:val="00525DDF"/>
    <w:rPr>
      <w:b/>
      <w:bCs/>
    </w:rPr>
  </w:style>
  <w:style w:type="character" w:customStyle="1" w:styleId="CommentSubjectChar">
    <w:name w:val="Comment Subject Char"/>
    <w:basedOn w:val="CommentTextChar"/>
    <w:link w:val="CommentSubject"/>
    <w:uiPriority w:val="99"/>
    <w:semiHidden/>
    <w:rsid w:val="00525DDF"/>
    <w:rPr>
      <w:b/>
      <w:bCs/>
      <w:sz w:val="20"/>
      <w:szCs w:val="20"/>
    </w:rPr>
  </w:style>
  <w:style w:type="character" w:styleId="FollowedHyperlink">
    <w:name w:val="FollowedHyperlink"/>
    <w:basedOn w:val="DefaultParagraphFont"/>
    <w:uiPriority w:val="99"/>
    <w:semiHidden/>
    <w:unhideWhenUsed/>
    <w:rsid w:val="00CF6B13"/>
    <w:rPr>
      <w:color w:val="954F72" w:themeColor="followedHyperlink"/>
      <w:u w:val="single"/>
    </w:rPr>
  </w:style>
  <w:style w:type="paragraph" w:styleId="Revision">
    <w:name w:val="Revision"/>
    <w:hidden/>
    <w:uiPriority w:val="99"/>
    <w:semiHidden/>
    <w:rsid w:val="00F15C73"/>
    <w:pPr>
      <w:spacing w:after="0" w:line="240" w:lineRule="auto"/>
    </w:pPr>
  </w:style>
  <w:style w:type="paragraph" w:styleId="Header">
    <w:name w:val="header"/>
    <w:basedOn w:val="Normal"/>
    <w:link w:val="HeaderChar"/>
    <w:uiPriority w:val="99"/>
    <w:unhideWhenUsed/>
    <w:rsid w:val="004E1A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1AA1"/>
  </w:style>
  <w:style w:type="paragraph" w:styleId="Footer">
    <w:name w:val="footer"/>
    <w:basedOn w:val="Normal"/>
    <w:link w:val="FooterChar"/>
    <w:uiPriority w:val="99"/>
    <w:unhideWhenUsed/>
    <w:rsid w:val="004E1A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1AA1"/>
  </w:style>
  <w:style w:type="paragraph" w:styleId="FootnoteText">
    <w:name w:val="footnote text"/>
    <w:basedOn w:val="Normal"/>
    <w:link w:val="FootnoteTextChar"/>
    <w:uiPriority w:val="99"/>
    <w:semiHidden/>
    <w:unhideWhenUsed/>
    <w:rsid w:val="00AA50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5091"/>
    <w:rPr>
      <w:sz w:val="20"/>
      <w:szCs w:val="20"/>
    </w:rPr>
  </w:style>
  <w:style w:type="character" w:styleId="FootnoteReference">
    <w:name w:val="footnote reference"/>
    <w:basedOn w:val="DefaultParagraphFont"/>
    <w:uiPriority w:val="99"/>
    <w:semiHidden/>
    <w:unhideWhenUsed/>
    <w:rsid w:val="00AA50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296465">
      <w:bodyDiv w:val="1"/>
      <w:marLeft w:val="0"/>
      <w:marRight w:val="0"/>
      <w:marTop w:val="0"/>
      <w:marBottom w:val="0"/>
      <w:divBdr>
        <w:top w:val="none" w:sz="0" w:space="0" w:color="auto"/>
        <w:left w:val="none" w:sz="0" w:space="0" w:color="auto"/>
        <w:bottom w:val="none" w:sz="0" w:space="0" w:color="auto"/>
        <w:right w:val="none" w:sz="0" w:space="0" w:color="auto"/>
      </w:divBdr>
    </w:div>
    <w:div w:id="176595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clusionmatters@epsrc.ukri.org" TargetMode="External"/><Relationship Id="rId18" Type="http://schemas.openxmlformats.org/officeDocument/2006/relationships/hyperlink" Target="mailto:Inclusionmatters@epsrc.ukri.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epsrc.ukri.org/files/funding/edi/edi-sag-membership-pdf/"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epsrc.ukri.org/funding/edi-at-epsrc/ethnicity-and-race-equality/"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aula.bailey@epsrc.ukr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592e4ae-ebca-45d1-99bb-f3c4aa0ca0ea">ESPACEWZONES-1574253986-74862</_dlc_DocId>
    <_dlc_DocIdUrl xmlns="1592e4ae-ebca-45d1-99bb-f3c4aa0ca0ea">
      <Url>https://psuportal.ahrc.ac.uk/espace/wzones/Integrators/DL/_layouts/15/DocIdRedir.aspx?ID=ESPACEWZONES-1574253986-74862</Url>
      <Description>ESPACEWZONES-1574253986-74862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1398FADA69D14D9DC955C14C5B3B71" ma:contentTypeVersion="17" ma:contentTypeDescription="Create a new document." ma:contentTypeScope="" ma:versionID="9419f9b914dbad86d3fec36c423fbd1a">
  <xsd:schema xmlns:xsd="http://www.w3.org/2001/XMLSchema" xmlns:xs="http://www.w3.org/2001/XMLSchema" xmlns:p="http://schemas.microsoft.com/office/2006/metadata/properties" xmlns:ns2="1592e4ae-ebca-45d1-99bb-f3c4aa0ca0ea" targetNamespace="http://schemas.microsoft.com/office/2006/metadata/properties" ma:root="true" ma:fieldsID="cdc85d881ea5f458a7acb0952a61058e" ns2:_="">
    <xsd:import namespace="1592e4ae-ebca-45d1-99bb-f3c4aa0ca0e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2e4ae-ebca-45d1-99bb-f3c4aa0ca0e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358BC-1D49-4FFE-BEC5-9E0C21C63DE5}">
  <ds:schemaRefs>
    <ds:schemaRef ds:uri="http://schemas.microsoft.com/office/2006/metadata/properties"/>
    <ds:schemaRef ds:uri="http://schemas.microsoft.com/office/infopath/2007/PartnerControls"/>
    <ds:schemaRef ds:uri="1592e4ae-ebca-45d1-99bb-f3c4aa0ca0ea"/>
  </ds:schemaRefs>
</ds:datastoreItem>
</file>

<file path=customXml/itemProps2.xml><?xml version="1.0" encoding="utf-8"?>
<ds:datastoreItem xmlns:ds="http://schemas.openxmlformats.org/officeDocument/2006/customXml" ds:itemID="{450BFB21-6EC8-4F63-A778-723E711D7C8B}">
  <ds:schemaRefs>
    <ds:schemaRef ds:uri="http://schemas.microsoft.com/sharepoint/v3/contenttype/forms"/>
  </ds:schemaRefs>
</ds:datastoreItem>
</file>

<file path=customXml/itemProps3.xml><?xml version="1.0" encoding="utf-8"?>
<ds:datastoreItem xmlns:ds="http://schemas.openxmlformats.org/officeDocument/2006/customXml" ds:itemID="{FE3437AB-BB81-4626-A7AF-18CF5DB91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2e4ae-ebca-45d1-99bb-f3c4aa0ca0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130F16-B43C-43D9-932C-F7F03687990C}">
  <ds:schemaRefs>
    <ds:schemaRef ds:uri="http://schemas.microsoft.com/sharepoint/events"/>
  </ds:schemaRefs>
</ds:datastoreItem>
</file>

<file path=customXml/itemProps5.xml><?xml version="1.0" encoding="utf-8"?>
<ds:datastoreItem xmlns:ds="http://schemas.openxmlformats.org/officeDocument/2006/customXml" ds:itemID="{57456E47-EF7C-4EB7-9315-61E7CCF40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2009</Words>
  <Characters>11454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UKSBS</Company>
  <LinksUpToDate>false</LinksUpToDate>
  <CharactersWithSpaces>13437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Bailey (EPSRC)</dc:creator>
  <cp:keywords/>
  <dc:description/>
  <cp:lastModifiedBy>Jennifer McNally</cp:lastModifiedBy>
  <cp:revision>2</cp:revision>
  <dcterms:created xsi:type="dcterms:W3CDTF">2021-03-30T14:40:00Z</dcterms:created>
  <dcterms:modified xsi:type="dcterms:W3CDTF">2021-03-30T14:40:00Z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0x010100BE1398FADA69D14D9DC955C14C5B3B71</vt:lpwstr>
  </property>
  <property fmtid="{D5CDD505-2E9C-101B-9397-08002B2CF9AE}" pid="3" name="IsMyDocuments">
    <vt:bool>true</vt:bool>
  </property>
  <property fmtid="{D5CDD505-2E9C-101B-9397-08002B2CF9AE}" pid="4" name="_dlc_DocIdItemGuid">
    <vt:lpwstr>47ca4841-39df-4642-bec3-42afd0757399</vt:lpwstr>
  </property>
</Properties>
</file>